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6DD98" w14:textId="28259932" w:rsidR="005F0C9A" w:rsidRPr="00662B73" w:rsidRDefault="00452850" w:rsidP="00120FFE">
      <w:pPr>
        <w:spacing w:before="120" w:after="120"/>
        <w:jc w:val="both"/>
        <w:rPr>
          <w:rFonts w:ascii="Trebuchet MS" w:hAnsi="Trebuchet MS"/>
          <w:b/>
          <w:bCs/>
          <w:color w:val="1F4E79" w:themeColor="accent1" w:themeShade="80"/>
        </w:rPr>
      </w:pPr>
      <w:r w:rsidRPr="00662B73">
        <w:rPr>
          <w:rFonts w:ascii="Trebuchet MS" w:hAnsi="Trebuchet MS"/>
          <w:b/>
          <w:bCs/>
          <w:color w:val="1F4E79" w:themeColor="accent1" w:themeShade="80"/>
        </w:rPr>
        <w:t>Anexă la Ordinul ministrului investițiilor și proiectelor europene nr.</w:t>
      </w:r>
      <w:r w:rsidR="00A254D3" w:rsidRPr="00662B73">
        <w:rPr>
          <w:rFonts w:ascii="Trebuchet MS" w:hAnsi="Trebuchet MS"/>
          <w:b/>
          <w:bCs/>
          <w:color w:val="1F4E79" w:themeColor="accent1" w:themeShade="80"/>
        </w:rPr>
        <w:t>________________</w:t>
      </w:r>
    </w:p>
    <w:p w14:paraId="398FB827" w14:textId="1BF8E130" w:rsidR="009A3439" w:rsidRPr="00662B73" w:rsidRDefault="009A3439" w:rsidP="00120FFE">
      <w:pPr>
        <w:spacing w:after="0" w:line="240" w:lineRule="auto"/>
        <w:jc w:val="both"/>
        <w:rPr>
          <w:rFonts w:ascii="Trebuchet MS" w:hAnsi="Trebuchet MS"/>
          <w:color w:val="1F4E79" w:themeColor="accent1" w:themeShade="80"/>
        </w:rPr>
      </w:pPr>
    </w:p>
    <w:p w14:paraId="58C5F4F3" w14:textId="77777777" w:rsidR="00452850" w:rsidRPr="00662B73" w:rsidRDefault="00452850" w:rsidP="00120FFE">
      <w:pPr>
        <w:spacing w:after="0" w:line="240" w:lineRule="auto"/>
        <w:jc w:val="both"/>
        <w:rPr>
          <w:rFonts w:ascii="Trebuchet MS" w:hAnsi="Trebuchet MS"/>
          <w:color w:val="1F4E79" w:themeColor="accent1" w:themeShade="80"/>
        </w:rPr>
      </w:pPr>
    </w:p>
    <w:p w14:paraId="2B710D60" w14:textId="77777777" w:rsidR="00452850" w:rsidRPr="00662B73" w:rsidRDefault="00452850" w:rsidP="00120FFE">
      <w:pPr>
        <w:spacing w:after="0" w:line="240" w:lineRule="auto"/>
        <w:jc w:val="both"/>
        <w:rPr>
          <w:rFonts w:ascii="Trebuchet MS" w:hAnsi="Trebuchet MS"/>
          <w:color w:val="1F4E79" w:themeColor="accent1" w:themeShade="80"/>
        </w:rPr>
      </w:pPr>
    </w:p>
    <w:p w14:paraId="472B0344" w14:textId="73232FB6" w:rsidR="005320A8" w:rsidRPr="00662B73" w:rsidRDefault="005320A8" w:rsidP="00120FFE">
      <w:pPr>
        <w:spacing w:after="0" w:line="240" w:lineRule="auto"/>
        <w:jc w:val="both"/>
        <w:rPr>
          <w:rFonts w:ascii="Trebuchet MS" w:hAnsi="Trebuchet MS"/>
          <w:color w:val="1F4E79" w:themeColor="accent1" w:themeShade="80"/>
        </w:rPr>
      </w:pPr>
      <w:r w:rsidRPr="00662B73">
        <w:rPr>
          <w:rFonts w:ascii="Trebuchet MS" w:hAnsi="Trebuchet MS"/>
          <w:color w:val="1F4E79" w:themeColor="accent1" w:themeShade="80"/>
        </w:rPr>
        <w:t xml:space="preserve">Program:   </w:t>
      </w:r>
      <w:r w:rsidR="00D16690" w:rsidRPr="00662B73">
        <w:rPr>
          <w:rFonts w:ascii="Trebuchet MS" w:hAnsi="Trebuchet MS"/>
          <w:i/>
          <w:iCs/>
          <w:color w:val="1F4E79" w:themeColor="accent1" w:themeShade="80"/>
        </w:rPr>
        <w:t>“</w:t>
      </w:r>
      <w:r w:rsidRPr="00662B73">
        <w:rPr>
          <w:rFonts w:ascii="Trebuchet MS" w:hAnsi="Trebuchet MS"/>
          <w:i/>
          <w:iCs/>
          <w:color w:val="1F4E79" w:themeColor="accent1" w:themeShade="80"/>
        </w:rPr>
        <w:t xml:space="preserve">Programul </w:t>
      </w:r>
      <w:bookmarkStart w:id="0" w:name="_Hlk156316225"/>
      <w:r w:rsidRPr="00662B73">
        <w:rPr>
          <w:rFonts w:ascii="Trebuchet MS" w:hAnsi="Trebuchet MS"/>
          <w:i/>
          <w:iCs/>
          <w:color w:val="1F4E79" w:themeColor="accent1" w:themeShade="80"/>
        </w:rPr>
        <w:t>Incluziune și Demnitate Socială 2021</w:t>
      </w:r>
      <w:r w:rsidR="00D16690" w:rsidRPr="00662B73">
        <w:rPr>
          <w:rFonts w:ascii="Trebuchet MS" w:hAnsi="Trebuchet MS"/>
          <w:i/>
          <w:iCs/>
          <w:color w:val="1F4E79" w:themeColor="accent1" w:themeShade="80"/>
        </w:rPr>
        <w:t>–</w:t>
      </w:r>
      <w:r w:rsidRPr="00662B73">
        <w:rPr>
          <w:rFonts w:ascii="Trebuchet MS" w:hAnsi="Trebuchet MS"/>
          <w:i/>
          <w:iCs/>
          <w:color w:val="1F4E79" w:themeColor="accent1" w:themeShade="80"/>
        </w:rPr>
        <w:t>2027</w:t>
      </w:r>
      <w:bookmarkEnd w:id="0"/>
      <w:r w:rsidR="00D16690" w:rsidRPr="00662B73">
        <w:rPr>
          <w:rFonts w:ascii="Trebuchet MS" w:hAnsi="Trebuchet MS"/>
          <w:i/>
          <w:iCs/>
          <w:color w:val="1F4E79" w:themeColor="accent1" w:themeShade="80"/>
        </w:rPr>
        <w:t>”</w:t>
      </w:r>
    </w:p>
    <w:p w14:paraId="12556584" w14:textId="77777777" w:rsidR="00D16690" w:rsidRPr="00662B73" w:rsidRDefault="00D16690" w:rsidP="00120FFE">
      <w:pPr>
        <w:spacing w:after="0" w:line="240" w:lineRule="auto"/>
        <w:jc w:val="both"/>
        <w:rPr>
          <w:rFonts w:ascii="Trebuchet MS" w:hAnsi="Trebuchet MS"/>
          <w:color w:val="1F4E79" w:themeColor="accent1" w:themeShade="80"/>
        </w:rPr>
      </w:pPr>
    </w:p>
    <w:p w14:paraId="58292D14" w14:textId="77319E73" w:rsidR="005320A8" w:rsidRPr="00662B73" w:rsidRDefault="005320A8" w:rsidP="00120FFE">
      <w:pPr>
        <w:spacing w:after="0" w:line="240" w:lineRule="auto"/>
        <w:jc w:val="both"/>
        <w:rPr>
          <w:rFonts w:ascii="Trebuchet MS" w:hAnsi="Trebuchet MS"/>
          <w:i/>
          <w:iCs/>
          <w:color w:val="1F4E79" w:themeColor="accent1" w:themeShade="80"/>
        </w:rPr>
      </w:pPr>
      <w:bookmarkStart w:id="1" w:name="_Hlk156316263"/>
      <w:r w:rsidRPr="00662B73">
        <w:rPr>
          <w:rFonts w:ascii="Trebuchet MS" w:hAnsi="Trebuchet MS"/>
          <w:color w:val="1F4E79" w:themeColor="accent1" w:themeShade="80"/>
        </w:rPr>
        <w:t>Prioritate: P0</w:t>
      </w:r>
      <w:r w:rsidR="000F7D0A" w:rsidRPr="00662B73">
        <w:rPr>
          <w:rFonts w:ascii="Trebuchet MS" w:hAnsi="Trebuchet MS"/>
          <w:color w:val="1F4E79" w:themeColor="accent1" w:themeShade="80"/>
        </w:rPr>
        <w:t>1</w:t>
      </w:r>
      <w:r w:rsidRPr="00662B73">
        <w:rPr>
          <w:rFonts w:ascii="Trebuchet MS" w:hAnsi="Trebuchet MS"/>
          <w:color w:val="1F4E79" w:themeColor="accent1" w:themeShade="80"/>
        </w:rPr>
        <w:t xml:space="preserve">. </w:t>
      </w:r>
      <w:r w:rsidR="000F7D0A" w:rsidRPr="00662B73">
        <w:rPr>
          <w:rFonts w:ascii="Trebuchet MS" w:hAnsi="Trebuchet MS"/>
          <w:i/>
          <w:iCs/>
          <w:color w:val="1F4E79" w:themeColor="accent1" w:themeShade="80"/>
        </w:rPr>
        <w:t>Dezvoltarea locală plasată sub responsabilitatea comunității</w:t>
      </w:r>
    </w:p>
    <w:bookmarkEnd w:id="1"/>
    <w:p w14:paraId="4121276A" w14:textId="77777777" w:rsidR="00D16690" w:rsidRPr="00662B73" w:rsidRDefault="00D16690" w:rsidP="00120FFE">
      <w:pPr>
        <w:spacing w:after="0" w:line="240" w:lineRule="auto"/>
        <w:jc w:val="both"/>
        <w:rPr>
          <w:rFonts w:ascii="Trebuchet MS" w:hAnsi="Trebuchet MS"/>
          <w:color w:val="1F4E79" w:themeColor="accent1" w:themeShade="80"/>
        </w:rPr>
      </w:pPr>
    </w:p>
    <w:p w14:paraId="55A45182" w14:textId="77777777" w:rsidR="00BB13B7" w:rsidRPr="00662B73" w:rsidRDefault="00BB13B7" w:rsidP="00120FFE">
      <w:pPr>
        <w:spacing w:after="0" w:line="240" w:lineRule="auto"/>
        <w:jc w:val="both"/>
        <w:rPr>
          <w:rFonts w:ascii="Trebuchet MS" w:hAnsi="Trebuchet MS"/>
          <w:color w:val="1F4E79" w:themeColor="accent1" w:themeShade="80"/>
        </w:rPr>
      </w:pPr>
      <w:bookmarkStart w:id="2" w:name="_Hlk134197183"/>
    </w:p>
    <w:p w14:paraId="13F070DA" w14:textId="77777777" w:rsidR="00490D1D" w:rsidRPr="00662B73" w:rsidRDefault="005320A8" w:rsidP="00120FFE">
      <w:pPr>
        <w:spacing w:after="0" w:line="240" w:lineRule="auto"/>
        <w:jc w:val="both"/>
        <w:rPr>
          <w:rFonts w:ascii="Trebuchet MS" w:hAnsi="Trebuchet MS"/>
          <w:color w:val="1F4E79" w:themeColor="accent1" w:themeShade="80"/>
        </w:rPr>
      </w:pPr>
      <w:r w:rsidRPr="00662B73">
        <w:rPr>
          <w:rFonts w:ascii="Trebuchet MS" w:hAnsi="Trebuchet MS"/>
          <w:color w:val="1F4E79" w:themeColor="accent1" w:themeShade="80"/>
        </w:rPr>
        <w:t xml:space="preserve">Obiectiv specific: </w:t>
      </w:r>
    </w:p>
    <w:p w14:paraId="477DE244" w14:textId="77777777" w:rsidR="00490D1D" w:rsidRPr="00662B73" w:rsidRDefault="00490D1D" w:rsidP="00490D1D">
      <w:pPr>
        <w:pStyle w:val="ListParagraph"/>
        <w:numPr>
          <w:ilvl w:val="0"/>
          <w:numId w:val="79"/>
        </w:numPr>
        <w:spacing w:after="0" w:line="240" w:lineRule="auto"/>
        <w:jc w:val="both"/>
        <w:rPr>
          <w:rFonts w:ascii="Trebuchet MS" w:hAnsi="Trebuchet MS"/>
          <w:i/>
          <w:iCs/>
          <w:color w:val="1F4E79" w:themeColor="accent1" w:themeShade="80"/>
        </w:rPr>
      </w:pPr>
      <w:r w:rsidRPr="00662B73">
        <w:rPr>
          <w:rFonts w:ascii="Trebuchet MS" w:hAnsi="Trebuchet MS"/>
          <w:color w:val="1F4E79" w:themeColor="accent1" w:themeShade="80"/>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7FF4352B" w14:textId="3F0BEC88" w:rsidR="005320A8" w:rsidRPr="00662B73" w:rsidRDefault="00490D1D" w:rsidP="00490D1D">
      <w:pPr>
        <w:pStyle w:val="ListParagraph"/>
        <w:numPr>
          <w:ilvl w:val="0"/>
          <w:numId w:val="79"/>
        </w:numPr>
        <w:spacing w:after="0" w:line="240" w:lineRule="auto"/>
        <w:jc w:val="both"/>
        <w:rPr>
          <w:rFonts w:ascii="Trebuchet MS" w:hAnsi="Trebuchet MS"/>
          <w:i/>
          <w:iCs/>
          <w:color w:val="1F4E79" w:themeColor="accent1" w:themeShade="80"/>
        </w:rPr>
      </w:pPr>
      <w:r w:rsidRPr="00662B73">
        <w:rPr>
          <w:rFonts w:ascii="Trebuchet MS" w:hAnsi="Trebuchet MS"/>
          <w:color w:val="1F4E79" w:themeColor="accent1" w:themeShade="80"/>
        </w:rPr>
        <w:t>RSO4.3. „Promovarea incluziunii socioeconomice a comunităților marginalizate, a gospodăriilor cu venituri reduse și a grupurilor  defavorizate, inclusiv a persoanelor cu nevoi speciale, prin acțiuni integrate, inclusiv locuințe și servicii sociale (FEDR)“</w:t>
      </w:r>
    </w:p>
    <w:bookmarkEnd w:id="2"/>
    <w:p w14:paraId="56A8BA8A" w14:textId="77777777" w:rsidR="005320A8" w:rsidRPr="00662B73" w:rsidRDefault="005320A8" w:rsidP="00120FFE">
      <w:pPr>
        <w:spacing w:after="0" w:line="240" w:lineRule="auto"/>
        <w:jc w:val="both"/>
        <w:rPr>
          <w:rFonts w:ascii="Trebuchet MS" w:hAnsi="Trebuchet MS"/>
          <w:color w:val="1F4E79" w:themeColor="accent1" w:themeShade="80"/>
        </w:rPr>
      </w:pPr>
    </w:p>
    <w:p w14:paraId="55C543A5" w14:textId="53C86597" w:rsidR="005320A8" w:rsidRPr="00662B73" w:rsidRDefault="005320A8" w:rsidP="00120FFE">
      <w:pPr>
        <w:spacing w:after="0" w:line="240" w:lineRule="auto"/>
        <w:jc w:val="both"/>
        <w:rPr>
          <w:rFonts w:ascii="Trebuchet MS" w:hAnsi="Trebuchet MS"/>
          <w:color w:val="1F4E79" w:themeColor="accent1" w:themeShade="80"/>
        </w:rPr>
      </w:pPr>
    </w:p>
    <w:p w14:paraId="5F24E26F" w14:textId="77777777" w:rsidR="005320A8" w:rsidRPr="00662B73" w:rsidRDefault="005320A8" w:rsidP="00120FFE">
      <w:pPr>
        <w:spacing w:after="0" w:line="240" w:lineRule="auto"/>
        <w:jc w:val="both"/>
        <w:rPr>
          <w:rFonts w:ascii="Trebuchet MS" w:hAnsi="Trebuchet MS"/>
          <w:color w:val="1F4E79" w:themeColor="accent1" w:themeShade="80"/>
        </w:rPr>
      </w:pPr>
    </w:p>
    <w:p w14:paraId="02BD5B68" w14:textId="77777777" w:rsidR="005320A8" w:rsidRPr="00662B73" w:rsidRDefault="005320A8" w:rsidP="00120FFE">
      <w:pPr>
        <w:spacing w:after="0" w:line="240" w:lineRule="auto"/>
        <w:jc w:val="both"/>
        <w:rPr>
          <w:rFonts w:ascii="Trebuchet MS" w:hAnsi="Trebuchet MS"/>
          <w:color w:val="1F4E79" w:themeColor="accent1" w:themeShade="80"/>
        </w:rPr>
      </w:pPr>
    </w:p>
    <w:p w14:paraId="748C4175" w14:textId="77777777" w:rsidR="005320A8" w:rsidRPr="00662B73" w:rsidRDefault="005320A8" w:rsidP="002172AA">
      <w:pPr>
        <w:spacing w:after="0" w:line="240" w:lineRule="auto"/>
        <w:jc w:val="center"/>
        <w:rPr>
          <w:rFonts w:ascii="Trebuchet MS" w:hAnsi="Trebuchet MS"/>
          <w:color w:val="1F4E79" w:themeColor="accent1" w:themeShade="80"/>
        </w:rPr>
      </w:pPr>
    </w:p>
    <w:p w14:paraId="07F936EA" w14:textId="77777777" w:rsidR="005320A8" w:rsidRPr="00662B73" w:rsidRDefault="005320A8" w:rsidP="002172AA">
      <w:pPr>
        <w:spacing w:after="0" w:line="240" w:lineRule="auto"/>
        <w:jc w:val="center"/>
        <w:rPr>
          <w:rFonts w:ascii="Trebuchet MS" w:hAnsi="Trebuchet MS"/>
          <w:color w:val="1F4E79" w:themeColor="accent1" w:themeShade="80"/>
        </w:rPr>
      </w:pPr>
    </w:p>
    <w:p w14:paraId="6A93AA96" w14:textId="4E445CE7" w:rsidR="001E0AC1" w:rsidRPr="00662B73" w:rsidRDefault="0045193D" w:rsidP="00120FFE">
      <w:pPr>
        <w:spacing w:after="0" w:line="240" w:lineRule="auto"/>
        <w:jc w:val="center"/>
        <w:rPr>
          <w:rFonts w:ascii="Trebuchet MS" w:hAnsi="Trebuchet MS"/>
          <w:b/>
          <w:bCs/>
          <w:color w:val="1F4E79" w:themeColor="accent1" w:themeShade="80"/>
        </w:rPr>
      </w:pPr>
      <w:bookmarkStart w:id="3" w:name="_Hlk161233064"/>
      <w:bookmarkStart w:id="4" w:name="_Hlk134197132"/>
      <w:r w:rsidRPr="00662B73">
        <w:rPr>
          <w:rFonts w:ascii="Trebuchet MS" w:hAnsi="Trebuchet MS"/>
          <w:b/>
          <w:bCs/>
          <w:color w:val="1F4E79" w:themeColor="accent1" w:themeShade="80"/>
        </w:rPr>
        <w:t>„</w:t>
      </w:r>
      <w:r w:rsidR="008D5641" w:rsidRPr="00662B73">
        <w:rPr>
          <w:rFonts w:ascii="Trebuchet MS" w:hAnsi="Trebuchet MS"/>
          <w:b/>
          <w:bCs/>
          <w:color w:val="1F4E79" w:themeColor="accent1" w:themeShade="80"/>
        </w:rPr>
        <w:t xml:space="preserve">Ghidul Solicitantului Condiții Specifice pentru transmiterea prin sistemul MySMIS2021+ </w:t>
      </w:r>
      <w:r w:rsidRPr="00662B73">
        <w:rPr>
          <w:rFonts w:ascii="Trebuchet MS" w:hAnsi="Trebuchet MS"/>
          <w:b/>
          <w:bCs/>
          <w:color w:val="1F4E79" w:themeColor="accent1" w:themeShade="80"/>
        </w:rPr>
        <w:t xml:space="preserve">a </w:t>
      </w:r>
      <w:r w:rsidR="008D5641" w:rsidRPr="00662B73">
        <w:rPr>
          <w:rFonts w:ascii="Trebuchet MS" w:hAnsi="Trebuchet MS"/>
          <w:b/>
          <w:bCs/>
          <w:color w:val="1F4E79" w:themeColor="accent1" w:themeShade="80"/>
        </w:rPr>
        <w:t>proiectelor etapizate în cadrul mecanismului Dezvoltare Locala plasată sub Responsabilitatea Comunității pentru orașele și municipiile cu peste 20.000 locuitori</w:t>
      </w:r>
      <w:bookmarkEnd w:id="3"/>
      <w:r w:rsidR="00D16690" w:rsidRPr="00662B73">
        <w:rPr>
          <w:rFonts w:ascii="Trebuchet MS" w:hAnsi="Trebuchet MS"/>
          <w:b/>
          <w:bCs/>
          <w:color w:val="1F4E79" w:themeColor="accent1" w:themeShade="80"/>
        </w:rPr>
        <w:t>”</w:t>
      </w:r>
    </w:p>
    <w:bookmarkEnd w:id="4"/>
    <w:p w14:paraId="186879AA" w14:textId="77777777" w:rsidR="00907AE9" w:rsidRPr="00662B73" w:rsidRDefault="00907AE9" w:rsidP="00120FFE">
      <w:pPr>
        <w:spacing w:before="120" w:after="120"/>
        <w:jc w:val="center"/>
        <w:rPr>
          <w:rFonts w:ascii="Trebuchet MS" w:hAnsi="Trebuchet MS"/>
          <w:color w:val="1F4E79" w:themeColor="accent1" w:themeShade="80"/>
        </w:rPr>
      </w:pPr>
    </w:p>
    <w:p w14:paraId="21930C06" w14:textId="77777777" w:rsidR="005320A8" w:rsidRPr="00662B73" w:rsidRDefault="005320A8" w:rsidP="00120FFE">
      <w:pPr>
        <w:spacing w:before="120" w:after="120"/>
        <w:jc w:val="center"/>
        <w:rPr>
          <w:rFonts w:ascii="Trebuchet MS" w:hAnsi="Trebuchet MS"/>
          <w:color w:val="1F4E79" w:themeColor="accent1" w:themeShade="80"/>
        </w:rPr>
      </w:pPr>
    </w:p>
    <w:p w14:paraId="600C15D1" w14:textId="77777777" w:rsidR="005320A8" w:rsidRPr="00662B73" w:rsidRDefault="005320A8" w:rsidP="00120FFE">
      <w:pPr>
        <w:spacing w:before="120" w:after="120"/>
        <w:jc w:val="center"/>
        <w:rPr>
          <w:rFonts w:ascii="Trebuchet MS" w:hAnsi="Trebuchet MS"/>
          <w:color w:val="1F4E79" w:themeColor="accent1" w:themeShade="80"/>
        </w:rPr>
      </w:pPr>
    </w:p>
    <w:p w14:paraId="29B7F597" w14:textId="77777777" w:rsidR="005320A8" w:rsidRPr="00662B73" w:rsidRDefault="005320A8" w:rsidP="00120FFE">
      <w:pPr>
        <w:spacing w:before="120" w:after="120"/>
        <w:jc w:val="center"/>
        <w:rPr>
          <w:rFonts w:ascii="Trebuchet MS" w:hAnsi="Trebuchet MS"/>
          <w:color w:val="1F4E79" w:themeColor="accent1" w:themeShade="80"/>
        </w:rPr>
      </w:pPr>
    </w:p>
    <w:p w14:paraId="7D9446A9" w14:textId="77777777" w:rsidR="000F7D0A" w:rsidRPr="00662B73" w:rsidRDefault="000F7D0A" w:rsidP="00120FFE">
      <w:pPr>
        <w:spacing w:before="120" w:after="120"/>
        <w:jc w:val="center"/>
        <w:rPr>
          <w:rFonts w:ascii="Trebuchet MS" w:hAnsi="Trebuchet MS"/>
          <w:color w:val="1F4E79" w:themeColor="accent1" w:themeShade="80"/>
        </w:rPr>
      </w:pPr>
    </w:p>
    <w:p w14:paraId="714D356A" w14:textId="77777777" w:rsidR="000F7D0A" w:rsidRPr="00662B73" w:rsidRDefault="000F7D0A" w:rsidP="00120FFE">
      <w:pPr>
        <w:spacing w:before="120" w:after="120"/>
        <w:jc w:val="center"/>
        <w:rPr>
          <w:rFonts w:ascii="Trebuchet MS" w:hAnsi="Trebuchet MS"/>
          <w:color w:val="1F4E79" w:themeColor="accent1" w:themeShade="80"/>
        </w:rPr>
      </w:pPr>
    </w:p>
    <w:p w14:paraId="3F002E25" w14:textId="77777777" w:rsidR="000F7D0A" w:rsidRPr="00662B73" w:rsidRDefault="000F7D0A" w:rsidP="00120FFE">
      <w:pPr>
        <w:spacing w:before="120" w:after="120"/>
        <w:jc w:val="center"/>
        <w:rPr>
          <w:rFonts w:ascii="Trebuchet MS" w:hAnsi="Trebuchet MS"/>
          <w:color w:val="1F4E79" w:themeColor="accent1" w:themeShade="80"/>
        </w:rPr>
      </w:pPr>
    </w:p>
    <w:p w14:paraId="13B6AF2C" w14:textId="77777777" w:rsidR="000F7D0A" w:rsidRPr="00662B73" w:rsidRDefault="000F7D0A" w:rsidP="00120FFE">
      <w:pPr>
        <w:spacing w:before="120" w:after="120"/>
        <w:jc w:val="center"/>
        <w:rPr>
          <w:rFonts w:ascii="Trebuchet MS" w:hAnsi="Trebuchet MS"/>
          <w:color w:val="1F4E79" w:themeColor="accent1" w:themeShade="80"/>
        </w:rPr>
      </w:pPr>
    </w:p>
    <w:p w14:paraId="5DAF0C07" w14:textId="77777777" w:rsidR="005320A8" w:rsidRPr="00662B73" w:rsidRDefault="005320A8" w:rsidP="00120FFE">
      <w:pPr>
        <w:spacing w:before="120" w:after="120"/>
        <w:jc w:val="center"/>
        <w:rPr>
          <w:rFonts w:ascii="Trebuchet MS" w:hAnsi="Trebuchet MS"/>
          <w:color w:val="1F4E79" w:themeColor="accent1" w:themeShade="80"/>
        </w:rPr>
      </w:pPr>
    </w:p>
    <w:p w14:paraId="662B2A52" w14:textId="77777777" w:rsidR="00E51F3D" w:rsidRPr="00662B73" w:rsidRDefault="00E51F3D" w:rsidP="00120FFE">
      <w:pPr>
        <w:spacing w:before="120" w:after="120"/>
        <w:jc w:val="center"/>
        <w:rPr>
          <w:rFonts w:ascii="Trebuchet MS" w:hAnsi="Trebuchet MS"/>
          <w:color w:val="1F4E79" w:themeColor="accent1" w:themeShade="80"/>
        </w:rPr>
      </w:pPr>
    </w:p>
    <w:p w14:paraId="1EB1515F" w14:textId="77777777" w:rsidR="00E51F3D" w:rsidRPr="00662B73" w:rsidRDefault="00E51F3D" w:rsidP="00120FFE">
      <w:pPr>
        <w:spacing w:before="120" w:after="120"/>
        <w:jc w:val="center"/>
        <w:rPr>
          <w:rFonts w:ascii="Trebuchet MS" w:hAnsi="Trebuchet MS"/>
          <w:color w:val="1F4E79" w:themeColor="accent1" w:themeShade="80"/>
        </w:rPr>
      </w:pPr>
    </w:p>
    <w:p w14:paraId="681B9DCF" w14:textId="77777777" w:rsidR="00E51F3D" w:rsidRPr="00662B73" w:rsidRDefault="00E51F3D" w:rsidP="00120FFE">
      <w:pPr>
        <w:spacing w:before="120" w:after="120"/>
        <w:jc w:val="center"/>
        <w:rPr>
          <w:rFonts w:ascii="Trebuchet MS" w:hAnsi="Trebuchet MS"/>
          <w:color w:val="1F4E79" w:themeColor="accent1" w:themeShade="80"/>
        </w:rPr>
      </w:pPr>
    </w:p>
    <w:p w14:paraId="23282727" w14:textId="1DDAEE01" w:rsidR="005320A8" w:rsidRPr="00662B73" w:rsidRDefault="005320A8" w:rsidP="00120FFE">
      <w:pPr>
        <w:spacing w:before="120" w:after="120"/>
        <w:jc w:val="center"/>
        <w:rPr>
          <w:rFonts w:ascii="Trebuchet MS" w:hAnsi="Trebuchet MS"/>
          <w:color w:val="1F4E79" w:themeColor="accent1" w:themeShade="80"/>
        </w:rPr>
      </w:pPr>
      <w:r w:rsidRPr="00662B73">
        <w:rPr>
          <w:rFonts w:ascii="Trebuchet MS" w:hAnsi="Trebuchet MS"/>
          <w:color w:val="1F4E79" w:themeColor="accent1" w:themeShade="80"/>
        </w:rPr>
        <w:t>202</w:t>
      </w:r>
      <w:r w:rsidR="000F7D0A" w:rsidRPr="00662B73">
        <w:rPr>
          <w:rFonts w:ascii="Trebuchet MS" w:hAnsi="Trebuchet MS"/>
          <w:color w:val="1F4E79" w:themeColor="accent1" w:themeShade="80"/>
        </w:rPr>
        <w:t>4</w:t>
      </w:r>
    </w:p>
    <w:p w14:paraId="03FA4690" w14:textId="77777777" w:rsidR="005320A8" w:rsidRPr="00662B73" w:rsidRDefault="005320A8" w:rsidP="002172AA">
      <w:pPr>
        <w:spacing w:before="120" w:after="120"/>
        <w:jc w:val="center"/>
        <w:rPr>
          <w:rFonts w:ascii="Trebuchet MS" w:hAnsi="Trebuchet MS"/>
          <w:color w:val="1F4E79" w:themeColor="accent1" w:themeShade="80"/>
          <w:highlight w:val="yellow"/>
        </w:rPr>
      </w:pPr>
    </w:p>
    <w:p w14:paraId="04FD4809" w14:textId="77777777" w:rsidR="005320A8" w:rsidRPr="00662B73" w:rsidRDefault="005320A8" w:rsidP="002172AA">
      <w:pPr>
        <w:spacing w:before="120" w:after="120"/>
        <w:jc w:val="center"/>
        <w:rPr>
          <w:rFonts w:ascii="Trebuchet MS" w:hAnsi="Trebuchet MS"/>
          <w:color w:val="1F4E79" w:themeColor="accent1" w:themeShade="80"/>
          <w:highlight w:val="yellow"/>
        </w:rPr>
      </w:pPr>
    </w:p>
    <w:p w14:paraId="097A38D8" w14:textId="77777777" w:rsidR="005320A8" w:rsidRPr="00662B73" w:rsidRDefault="005320A8" w:rsidP="002172AA">
      <w:pPr>
        <w:spacing w:before="120" w:after="120"/>
        <w:jc w:val="center"/>
        <w:rPr>
          <w:rFonts w:ascii="Trebuchet MS" w:hAnsi="Trebuchet MS"/>
          <w:color w:val="1F4E79" w:themeColor="accent1" w:themeShade="80"/>
          <w:highlight w:val="yellow"/>
        </w:rPr>
      </w:pPr>
    </w:p>
    <w:p w14:paraId="4A51F12C" w14:textId="77777777" w:rsidR="00C83684" w:rsidRPr="00662B73" w:rsidRDefault="00C83684" w:rsidP="00120FFE">
      <w:pPr>
        <w:spacing w:before="120" w:after="120"/>
        <w:jc w:val="both"/>
        <w:rPr>
          <w:rFonts w:ascii="Trebuchet MS" w:hAnsi="Trebuchet MS"/>
          <w:color w:val="1F4E79" w:themeColor="accent1" w:themeShade="80"/>
          <w:highlight w:val="yellow"/>
        </w:rPr>
      </w:pPr>
    </w:p>
    <w:p w14:paraId="1E488377" w14:textId="77777777" w:rsidR="00C83684" w:rsidRPr="00662B73" w:rsidRDefault="00C83684" w:rsidP="00120FFE">
      <w:pPr>
        <w:spacing w:before="120" w:after="120"/>
        <w:jc w:val="both"/>
        <w:rPr>
          <w:rFonts w:ascii="Trebuchet MS" w:hAnsi="Trebuchet MS"/>
          <w:color w:val="1F4E79" w:themeColor="accent1" w:themeShade="80"/>
          <w:highlight w:val="yellow"/>
        </w:rPr>
      </w:pPr>
    </w:p>
    <w:p w14:paraId="7163CEBC" w14:textId="77777777" w:rsidR="00A22514" w:rsidRPr="00662B73" w:rsidRDefault="00A22514" w:rsidP="00120FFE">
      <w:pPr>
        <w:spacing w:before="120" w:after="120"/>
        <w:jc w:val="both"/>
        <w:rPr>
          <w:rFonts w:ascii="Trebuchet MS" w:hAnsi="Trebuchet MS"/>
          <w:color w:val="1F4E79" w:themeColor="accent1" w:themeShade="80"/>
          <w:highlight w:val="yellow"/>
        </w:rPr>
      </w:pPr>
    </w:p>
    <w:p w14:paraId="1E7C4A05" w14:textId="2EEE47AC" w:rsidR="009965B6" w:rsidRPr="00662B73" w:rsidRDefault="008F1242" w:rsidP="002172AA">
      <w:pPr>
        <w:spacing w:before="120" w:after="120"/>
        <w:jc w:val="center"/>
        <w:rPr>
          <w:rFonts w:ascii="Trebuchet MS" w:hAnsi="Trebuchet MS"/>
          <w:color w:val="1F4E79" w:themeColor="accent1" w:themeShade="80"/>
        </w:rPr>
      </w:pPr>
      <w:r w:rsidRPr="00662B73">
        <w:rPr>
          <w:rFonts w:ascii="Trebuchet MS" w:hAnsi="Trebuchet MS"/>
          <w:color w:val="1F4E79" w:themeColor="accent1" w:themeShade="80"/>
        </w:rPr>
        <w:lastRenderedPageBreak/>
        <w:t>Cuprins</w:t>
      </w:r>
    </w:p>
    <w:sdt>
      <w:sdtPr>
        <w:rPr>
          <w:rFonts w:ascii="Trebuchet MS" w:eastAsiaTheme="minorHAnsi" w:hAnsi="Trebuchet MS" w:cstheme="minorBidi"/>
          <w:color w:val="1F4E79" w:themeColor="accent1" w:themeShade="80"/>
          <w:sz w:val="22"/>
          <w:szCs w:val="22"/>
          <w:lang w:val="ro-RO"/>
        </w:rPr>
        <w:id w:val="-930275272"/>
        <w:docPartObj>
          <w:docPartGallery w:val="Table of Contents"/>
          <w:docPartUnique/>
        </w:docPartObj>
      </w:sdtPr>
      <w:sdtEndPr>
        <w:rPr>
          <w:b/>
          <w:bCs/>
          <w:noProof/>
          <w:color w:val="1F4E79" w:themeColor="accent1" w:themeShade="80"/>
          <w:highlight w:val="yellow"/>
        </w:rPr>
      </w:sdtEndPr>
      <w:sdtContent>
        <w:p w14:paraId="6F837B44" w14:textId="2541ACAC" w:rsidR="00C83684" w:rsidRPr="00662B73" w:rsidRDefault="00C83684" w:rsidP="002172AA">
          <w:pPr>
            <w:pStyle w:val="TOCHeading"/>
            <w:jc w:val="both"/>
            <w:rPr>
              <w:rFonts w:ascii="Trebuchet MS" w:hAnsi="Trebuchet MS"/>
              <w:color w:val="1F4E79" w:themeColor="accent1" w:themeShade="80"/>
              <w:sz w:val="22"/>
              <w:szCs w:val="22"/>
              <w:lang w:val="ro-RO"/>
            </w:rPr>
          </w:pPr>
        </w:p>
        <w:p w14:paraId="162FE3AB" w14:textId="1606C398" w:rsidR="00662B73" w:rsidRPr="00662B73" w:rsidRDefault="00C83684" w:rsidP="00662B73">
          <w:pPr>
            <w:pStyle w:val="TOC1"/>
            <w:rPr>
              <w:rFonts w:eastAsiaTheme="minorEastAsia"/>
              <w:noProof/>
              <w:color w:val="1F4E79" w:themeColor="accent1" w:themeShade="80"/>
              <w:kern w:val="2"/>
              <w:lang w:eastAsia="ro-RO"/>
              <w14:ligatures w14:val="standardContextual"/>
            </w:rPr>
          </w:pPr>
          <w:r w:rsidRPr="00662B73">
            <w:rPr>
              <w:rFonts w:ascii="Trebuchet MS" w:hAnsi="Trebuchet MS"/>
              <w:color w:val="1F4E79" w:themeColor="accent1" w:themeShade="80"/>
            </w:rPr>
            <w:fldChar w:fldCharType="begin"/>
          </w:r>
          <w:r w:rsidRPr="00662B73">
            <w:rPr>
              <w:rFonts w:ascii="Trebuchet MS" w:hAnsi="Trebuchet MS"/>
              <w:color w:val="1F4E79" w:themeColor="accent1" w:themeShade="80"/>
            </w:rPr>
            <w:instrText xml:space="preserve"> TOC \o "1-3" \h \z \u </w:instrText>
          </w:r>
          <w:r w:rsidRPr="00662B73">
            <w:rPr>
              <w:rFonts w:ascii="Trebuchet MS" w:hAnsi="Trebuchet MS"/>
              <w:color w:val="1F4E79" w:themeColor="accent1" w:themeShade="80"/>
            </w:rPr>
            <w:fldChar w:fldCharType="separate"/>
          </w:r>
          <w:hyperlink w:anchor="_Toc168320958" w:history="1">
            <w:r w:rsidR="00662B73" w:rsidRPr="00662B73">
              <w:rPr>
                <w:rStyle w:val="Hyperlink"/>
                <w:rFonts w:ascii="Trebuchet MS" w:hAnsi="Trebuchet MS"/>
                <w:b/>
                <w:bCs/>
                <w:noProof/>
                <w:color w:val="1F4E79" w:themeColor="accent1" w:themeShade="80"/>
              </w:rPr>
              <w:t>1.</w:t>
            </w:r>
            <w:r w:rsidR="00662B73" w:rsidRPr="00662B73">
              <w:rPr>
                <w:rFonts w:eastAsiaTheme="minorEastAsia"/>
                <w:noProof/>
                <w:color w:val="1F4E79" w:themeColor="accent1" w:themeShade="80"/>
                <w:kern w:val="2"/>
                <w:lang w:eastAsia="ro-RO"/>
                <w14:ligatures w14:val="standardContextual"/>
              </w:rPr>
              <w:tab/>
            </w:r>
            <w:r w:rsidR="00662B73" w:rsidRPr="00662B73">
              <w:rPr>
                <w:rStyle w:val="Hyperlink"/>
                <w:rFonts w:ascii="Trebuchet MS" w:hAnsi="Trebuchet MS"/>
                <w:b/>
                <w:bCs/>
                <w:noProof/>
                <w:color w:val="1F4E79" w:themeColor="accent1" w:themeShade="80"/>
              </w:rPr>
              <w:t>PREAMBUL, ABREVIERI ȘI GLOSAR</w:t>
            </w:r>
            <w:r w:rsidR="00662B73" w:rsidRPr="00662B73">
              <w:rPr>
                <w:noProof/>
                <w:webHidden/>
                <w:color w:val="1F4E79" w:themeColor="accent1" w:themeShade="80"/>
              </w:rPr>
              <w:tab/>
            </w:r>
            <w:r w:rsidR="00662B73" w:rsidRPr="00662B73">
              <w:rPr>
                <w:noProof/>
                <w:webHidden/>
                <w:color w:val="1F4E79" w:themeColor="accent1" w:themeShade="80"/>
              </w:rPr>
              <w:fldChar w:fldCharType="begin"/>
            </w:r>
            <w:r w:rsidR="00662B73" w:rsidRPr="00662B73">
              <w:rPr>
                <w:noProof/>
                <w:webHidden/>
                <w:color w:val="1F4E79" w:themeColor="accent1" w:themeShade="80"/>
              </w:rPr>
              <w:instrText xml:space="preserve"> PAGEREF _Toc168320958 \h </w:instrText>
            </w:r>
            <w:r w:rsidR="00662B73" w:rsidRPr="00662B73">
              <w:rPr>
                <w:noProof/>
                <w:webHidden/>
                <w:color w:val="1F4E79" w:themeColor="accent1" w:themeShade="80"/>
              </w:rPr>
            </w:r>
            <w:r w:rsidR="00662B73" w:rsidRPr="00662B73">
              <w:rPr>
                <w:noProof/>
                <w:webHidden/>
                <w:color w:val="1F4E79" w:themeColor="accent1" w:themeShade="80"/>
              </w:rPr>
              <w:fldChar w:fldCharType="separate"/>
            </w:r>
            <w:r w:rsidR="00662B73" w:rsidRPr="00662B73">
              <w:rPr>
                <w:noProof/>
                <w:webHidden/>
                <w:color w:val="1F4E79" w:themeColor="accent1" w:themeShade="80"/>
              </w:rPr>
              <w:t>4</w:t>
            </w:r>
            <w:r w:rsidR="00662B73" w:rsidRPr="00662B73">
              <w:rPr>
                <w:noProof/>
                <w:webHidden/>
                <w:color w:val="1F4E79" w:themeColor="accent1" w:themeShade="80"/>
              </w:rPr>
              <w:fldChar w:fldCharType="end"/>
            </w:r>
          </w:hyperlink>
        </w:p>
        <w:p w14:paraId="463DD66F" w14:textId="4C35C57B"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59" w:history="1">
            <w:r w:rsidRPr="00662B73">
              <w:rPr>
                <w:rStyle w:val="Hyperlink"/>
                <w:rFonts w:ascii="Trebuchet MS" w:hAnsi="Trebuchet MS"/>
                <w:noProof/>
                <w:color w:val="1F4E79" w:themeColor="accent1" w:themeShade="80"/>
              </w:rPr>
              <w:t>1.1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Preambul</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_Toc168320959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4</w:t>
            </w:r>
            <w:r w:rsidRPr="00662B73">
              <w:rPr>
                <w:noProof/>
                <w:webHidden/>
                <w:color w:val="1F4E79" w:themeColor="accent1" w:themeShade="80"/>
              </w:rPr>
              <w:fldChar w:fldCharType="end"/>
            </w:r>
          </w:hyperlink>
        </w:p>
        <w:p w14:paraId="4D584CD2" w14:textId="0C262990"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60" w:history="1">
            <w:r w:rsidRPr="00662B73">
              <w:rPr>
                <w:rStyle w:val="Hyperlink"/>
                <w:rFonts w:ascii="Trebuchet MS" w:hAnsi="Trebuchet MS"/>
                <w:noProof/>
                <w:color w:val="1F4E79" w:themeColor="accent1" w:themeShade="80"/>
              </w:rPr>
              <w:t>1.2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Abrevieri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5</w:t>
            </w:r>
            <w:r w:rsidRPr="00662B73">
              <w:rPr>
                <w:noProof/>
                <w:webHidden/>
                <w:color w:val="1F4E79" w:themeColor="accent1" w:themeShade="80"/>
              </w:rPr>
              <w:fldChar w:fldCharType="end"/>
            </w:r>
          </w:hyperlink>
        </w:p>
        <w:p w14:paraId="4F87EEBA" w14:textId="49F79E17"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61" w:history="1">
            <w:r w:rsidRPr="00662B73">
              <w:rPr>
                <w:rStyle w:val="Hyperlink"/>
                <w:rFonts w:ascii="Trebuchet MS" w:hAnsi="Trebuchet MS"/>
                <w:noProof/>
                <w:color w:val="1F4E79" w:themeColor="accent1" w:themeShade="80"/>
              </w:rPr>
              <w:t>1.3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Glosar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6</w:t>
            </w:r>
            <w:r w:rsidRPr="00662B73">
              <w:rPr>
                <w:noProof/>
                <w:webHidden/>
                <w:color w:val="1F4E79" w:themeColor="accent1" w:themeShade="80"/>
              </w:rPr>
              <w:fldChar w:fldCharType="end"/>
            </w:r>
          </w:hyperlink>
        </w:p>
        <w:p w14:paraId="2CDE38A1" w14:textId="33AA5223"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0962" w:history="1">
            <w:r w:rsidRPr="00662B73">
              <w:rPr>
                <w:rStyle w:val="Hyperlink"/>
                <w:rFonts w:ascii="Trebuchet MS" w:hAnsi="Trebuchet MS"/>
                <w:b/>
                <w:bCs/>
                <w:noProof/>
                <w:color w:val="1F4E79" w:themeColor="accent1" w:themeShade="80"/>
              </w:rPr>
              <w:t>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b/>
                <w:bCs/>
                <w:noProof/>
                <w:color w:val="1F4E79" w:themeColor="accent1" w:themeShade="80"/>
              </w:rPr>
              <w:t>ELEMENTE DE CONTEXT</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8</w:t>
            </w:r>
            <w:r w:rsidRPr="00662B73">
              <w:rPr>
                <w:noProof/>
                <w:webHidden/>
                <w:color w:val="1F4E79" w:themeColor="accent1" w:themeShade="80"/>
              </w:rPr>
              <w:fldChar w:fldCharType="end"/>
            </w:r>
          </w:hyperlink>
        </w:p>
        <w:p w14:paraId="642F30E8" w14:textId="12131952"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63" w:history="1">
            <w:r w:rsidRPr="00662B73">
              <w:rPr>
                <w:rStyle w:val="Hyperlink"/>
                <w:rFonts w:ascii="Trebuchet MS" w:hAnsi="Trebuchet MS"/>
                <w:noProof/>
                <w:color w:val="1F4E79" w:themeColor="accent1" w:themeShade="80"/>
              </w:rPr>
              <w:t>2.1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Informații generale despre Program</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8</w:t>
            </w:r>
            <w:r w:rsidRPr="00662B73">
              <w:rPr>
                <w:noProof/>
                <w:webHidden/>
                <w:color w:val="1F4E79" w:themeColor="accent1" w:themeShade="80"/>
              </w:rPr>
              <w:fldChar w:fldCharType="end"/>
            </w:r>
          </w:hyperlink>
        </w:p>
        <w:p w14:paraId="01742BDF" w14:textId="5B21EBFE"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64" w:history="1">
            <w:r w:rsidRPr="00662B73">
              <w:rPr>
                <w:rStyle w:val="Hyperlink"/>
                <w:rFonts w:ascii="Trebuchet MS" w:hAnsi="Trebuchet MS"/>
                <w:noProof/>
                <w:color w:val="1F4E79" w:themeColor="accent1" w:themeShade="80"/>
              </w:rPr>
              <w:t>2.2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Prioritatea/Fond/Obiectiv de politică/Obiectiv specific</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11</w:t>
            </w:r>
            <w:r w:rsidRPr="00662B73">
              <w:rPr>
                <w:noProof/>
                <w:webHidden/>
                <w:color w:val="1F4E79" w:themeColor="accent1" w:themeShade="80"/>
              </w:rPr>
              <w:fldChar w:fldCharType="end"/>
            </w:r>
          </w:hyperlink>
        </w:p>
        <w:p w14:paraId="60C3B997" w14:textId="0200CFA0"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65" w:history="1">
            <w:r w:rsidRPr="00662B73">
              <w:rPr>
                <w:rStyle w:val="Hyperlink"/>
                <w:rFonts w:ascii="Trebuchet MS" w:hAnsi="Trebuchet MS"/>
                <w:noProof/>
                <w:color w:val="1F4E79" w:themeColor="accent1" w:themeShade="80"/>
              </w:rPr>
              <w:t>2.3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Reglementări europene și naționale, cadrul strategic, documente programatice aplicabile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11</w:t>
            </w:r>
            <w:r w:rsidRPr="00662B73">
              <w:rPr>
                <w:noProof/>
                <w:webHidden/>
                <w:color w:val="1F4E79" w:themeColor="accent1" w:themeShade="80"/>
              </w:rPr>
              <w:fldChar w:fldCharType="end"/>
            </w:r>
          </w:hyperlink>
        </w:p>
        <w:p w14:paraId="4FB3BCCF" w14:textId="35BAA58E"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0966" w:history="1">
            <w:r w:rsidRPr="00662B73">
              <w:rPr>
                <w:rStyle w:val="Hyperlink"/>
                <w:rFonts w:ascii="Trebuchet MS" w:hAnsi="Trebuchet MS"/>
                <w:b/>
                <w:bCs/>
                <w:noProof/>
                <w:color w:val="1F4E79" w:themeColor="accent1" w:themeShade="80"/>
              </w:rPr>
              <w:t>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b/>
                <w:bCs/>
                <w:noProof/>
                <w:color w:val="1F4E79" w:themeColor="accent1" w:themeShade="80"/>
              </w:rPr>
              <w:t>ASPECTE SPECIFICE APELULUI DE PROIECTE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12</w:t>
            </w:r>
            <w:r w:rsidRPr="00662B73">
              <w:rPr>
                <w:noProof/>
                <w:webHidden/>
                <w:color w:val="1F4E79" w:themeColor="accent1" w:themeShade="80"/>
              </w:rPr>
              <w:fldChar w:fldCharType="end"/>
            </w:r>
          </w:hyperlink>
        </w:p>
        <w:p w14:paraId="3D5F262B" w14:textId="48599CE7"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67" w:history="1">
            <w:r w:rsidRPr="00662B73">
              <w:rPr>
                <w:rStyle w:val="Hyperlink"/>
                <w:rFonts w:ascii="Trebuchet MS" w:hAnsi="Trebuchet MS"/>
                <w:noProof/>
                <w:color w:val="1F4E79" w:themeColor="accent1" w:themeShade="80"/>
              </w:rPr>
              <w:t>3.1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Tipul de apel</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12</w:t>
            </w:r>
            <w:r w:rsidRPr="00662B73">
              <w:rPr>
                <w:noProof/>
                <w:webHidden/>
                <w:color w:val="1F4E79" w:themeColor="accent1" w:themeShade="80"/>
              </w:rPr>
              <w:fldChar w:fldCharType="end"/>
            </w:r>
          </w:hyperlink>
        </w:p>
        <w:p w14:paraId="064818B7" w14:textId="46BEEA6C"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68" w:history="1">
            <w:r w:rsidRPr="00662B73">
              <w:rPr>
                <w:rStyle w:val="Hyperlink"/>
                <w:rFonts w:ascii="Trebuchet MS" w:hAnsi="Trebuchet MS"/>
                <w:noProof/>
                <w:color w:val="1F4E79" w:themeColor="accent1" w:themeShade="80"/>
              </w:rPr>
              <w:t>3.2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Forma de sprijin (granturi; instrumente financiare; premii)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_Toc168320968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12</w:t>
            </w:r>
            <w:r w:rsidRPr="00662B73">
              <w:rPr>
                <w:noProof/>
                <w:webHidden/>
                <w:color w:val="1F4E79" w:themeColor="accent1" w:themeShade="80"/>
              </w:rPr>
              <w:fldChar w:fldCharType="end"/>
            </w:r>
          </w:hyperlink>
        </w:p>
        <w:p w14:paraId="16E8D6D6" w14:textId="4D12E9D7"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69" w:history="1">
            <w:r w:rsidRPr="00662B73">
              <w:rPr>
                <w:rStyle w:val="Hyperlink"/>
                <w:rFonts w:ascii="Trebuchet MS" w:hAnsi="Trebuchet MS"/>
                <w:noProof/>
                <w:color w:val="1F4E79" w:themeColor="accent1" w:themeShade="80"/>
              </w:rPr>
              <w:t>3.3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Bugetul alocat apelului de proiecte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_Toc168320969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12</w:t>
            </w:r>
            <w:r w:rsidRPr="00662B73">
              <w:rPr>
                <w:noProof/>
                <w:webHidden/>
                <w:color w:val="1F4E79" w:themeColor="accent1" w:themeShade="80"/>
              </w:rPr>
              <w:fldChar w:fldCharType="end"/>
            </w:r>
          </w:hyperlink>
        </w:p>
        <w:p w14:paraId="7D86859D" w14:textId="1CEFF215"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70" w:history="1">
            <w:r w:rsidRPr="00662B73">
              <w:rPr>
                <w:rStyle w:val="Hyperlink"/>
                <w:rFonts w:ascii="Trebuchet MS" w:hAnsi="Trebuchet MS"/>
                <w:noProof/>
                <w:color w:val="1F4E79" w:themeColor="accent1" w:themeShade="80"/>
              </w:rPr>
              <w:t>3.4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Rata de cofinanțare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12</w:t>
            </w:r>
            <w:r w:rsidRPr="00662B73">
              <w:rPr>
                <w:noProof/>
                <w:webHidden/>
                <w:color w:val="1F4E79" w:themeColor="accent1" w:themeShade="80"/>
              </w:rPr>
              <w:fldChar w:fldCharType="end"/>
            </w:r>
          </w:hyperlink>
        </w:p>
        <w:p w14:paraId="2CC0C8E1" w14:textId="7B04DCDD"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71" w:history="1">
            <w:r w:rsidRPr="00662B73">
              <w:rPr>
                <w:rStyle w:val="Hyperlink"/>
                <w:rFonts w:ascii="Trebuchet MS" w:hAnsi="Trebuchet MS"/>
                <w:noProof/>
                <w:color w:val="1F4E79" w:themeColor="accent1" w:themeShade="80"/>
              </w:rPr>
              <w:t>3.5</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Zona/zonele geografică(e) vizată(e) de apelul de proiecte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12</w:t>
            </w:r>
            <w:r w:rsidRPr="00662B73">
              <w:rPr>
                <w:noProof/>
                <w:webHidden/>
                <w:color w:val="1F4E79" w:themeColor="accent1" w:themeShade="80"/>
              </w:rPr>
              <w:fldChar w:fldCharType="end"/>
            </w:r>
          </w:hyperlink>
        </w:p>
        <w:p w14:paraId="7AE7287E" w14:textId="0C86509F"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72" w:history="1">
            <w:r w:rsidRPr="00662B73">
              <w:rPr>
                <w:rStyle w:val="Hyperlink"/>
                <w:rFonts w:ascii="Trebuchet MS" w:hAnsi="Trebuchet MS"/>
                <w:noProof/>
                <w:color w:val="1F4E79" w:themeColor="accent1" w:themeShade="80"/>
              </w:rPr>
              <w:t>3.6</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Acțiuni sprijinite în cadrul apelului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12</w:t>
            </w:r>
            <w:r w:rsidRPr="00662B73">
              <w:rPr>
                <w:noProof/>
                <w:webHidden/>
                <w:color w:val="1F4E79" w:themeColor="accent1" w:themeShade="80"/>
              </w:rPr>
              <w:fldChar w:fldCharType="end"/>
            </w:r>
          </w:hyperlink>
        </w:p>
        <w:p w14:paraId="110951ED" w14:textId="4287FA0B"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73" w:history="1">
            <w:r w:rsidRPr="00662B73">
              <w:rPr>
                <w:rStyle w:val="Hyperlink"/>
                <w:rFonts w:ascii="Trebuchet MS" w:hAnsi="Trebuchet MS"/>
                <w:noProof/>
                <w:color w:val="1F4E79" w:themeColor="accent1" w:themeShade="80"/>
              </w:rPr>
              <w:t>3.7</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Grup țintă vizat de apelul de proiecte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13</w:t>
            </w:r>
            <w:r w:rsidRPr="00662B73">
              <w:rPr>
                <w:noProof/>
                <w:webHidden/>
                <w:color w:val="1F4E79" w:themeColor="accent1" w:themeShade="80"/>
              </w:rPr>
              <w:fldChar w:fldCharType="end"/>
            </w:r>
          </w:hyperlink>
        </w:p>
        <w:p w14:paraId="2D98B728" w14:textId="74F47955"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74" w:history="1">
            <w:r w:rsidRPr="00662B73">
              <w:rPr>
                <w:rStyle w:val="Hyperlink"/>
                <w:rFonts w:ascii="Trebuchet MS" w:hAnsi="Trebuchet MS"/>
                <w:noProof/>
                <w:color w:val="1F4E79" w:themeColor="accent1" w:themeShade="80"/>
              </w:rPr>
              <w:t>3.8</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Indicatori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13</w:t>
            </w:r>
            <w:r w:rsidRPr="00662B73">
              <w:rPr>
                <w:noProof/>
                <w:webHidden/>
                <w:color w:val="1F4E79" w:themeColor="accent1" w:themeShade="80"/>
              </w:rPr>
              <w:fldChar w:fldCharType="end"/>
            </w:r>
          </w:hyperlink>
        </w:p>
        <w:p w14:paraId="56B74D00" w14:textId="005FD5F0" w:rsidR="00662B73" w:rsidRPr="00662B73" w:rsidRDefault="00662B73">
          <w:pPr>
            <w:pStyle w:val="TOC3"/>
            <w:tabs>
              <w:tab w:val="right" w:leader="dot" w:pos="9463"/>
            </w:tabs>
            <w:rPr>
              <w:rFonts w:eastAsiaTheme="minorEastAsia"/>
              <w:noProof/>
              <w:color w:val="1F4E79" w:themeColor="accent1" w:themeShade="80"/>
              <w:kern w:val="2"/>
              <w:lang w:eastAsia="ro-RO"/>
              <w14:ligatures w14:val="standardContextual"/>
            </w:rPr>
          </w:pPr>
          <w:hyperlink w:anchor="_Toc168320975" w:history="1">
            <w:r w:rsidRPr="00662B73">
              <w:rPr>
                <w:rStyle w:val="Hyperlink"/>
                <w:rFonts w:ascii="Trebuchet MS" w:hAnsi="Trebuchet MS"/>
                <w:noProof/>
                <w:color w:val="1F4E79" w:themeColor="accent1" w:themeShade="80"/>
              </w:rPr>
              <w:t>3.8.1. Indicatori de realizare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13</w:t>
            </w:r>
            <w:r w:rsidRPr="00662B73">
              <w:rPr>
                <w:noProof/>
                <w:webHidden/>
                <w:color w:val="1F4E79" w:themeColor="accent1" w:themeShade="80"/>
              </w:rPr>
              <w:fldChar w:fldCharType="end"/>
            </w:r>
          </w:hyperlink>
        </w:p>
        <w:p w14:paraId="5111E02D" w14:textId="00008495" w:rsidR="00662B73" w:rsidRPr="00662B73" w:rsidRDefault="00662B73">
          <w:pPr>
            <w:pStyle w:val="TOC3"/>
            <w:tabs>
              <w:tab w:val="right" w:leader="dot" w:pos="9463"/>
            </w:tabs>
            <w:rPr>
              <w:rFonts w:eastAsiaTheme="minorEastAsia"/>
              <w:noProof/>
              <w:color w:val="1F4E79" w:themeColor="accent1" w:themeShade="80"/>
              <w:kern w:val="2"/>
              <w:lang w:eastAsia="ro-RO"/>
              <w14:ligatures w14:val="standardContextual"/>
            </w:rPr>
          </w:pPr>
          <w:hyperlink w:anchor="_Toc168320976" w:history="1">
            <w:r w:rsidRPr="00662B73">
              <w:rPr>
                <w:rStyle w:val="Hyperlink"/>
                <w:rFonts w:ascii="Trebuchet MS" w:hAnsi="Trebuchet MS"/>
                <w:noProof/>
                <w:color w:val="1F4E79" w:themeColor="accent1" w:themeShade="80"/>
              </w:rPr>
              <w:t>3.8.2. Indicatori de rezultat</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14</w:t>
            </w:r>
            <w:r w:rsidRPr="00662B73">
              <w:rPr>
                <w:noProof/>
                <w:webHidden/>
                <w:color w:val="1F4E79" w:themeColor="accent1" w:themeShade="80"/>
              </w:rPr>
              <w:fldChar w:fldCharType="end"/>
            </w:r>
          </w:hyperlink>
        </w:p>
        <w:p w14:paraId="35D1FCC2" w14:textId="1E90028A" w:rsidR="00662B73" w:rsidRPr="00662B73" w:rsidRDefault="00662B73">
          <w:pPr>
            <w:pStyle w:val="TOC3"/>
            <w:tabs>
              <w:tab w:val="right" w:leader="dot" w:pos="9463"/>
            </w:tabs>
            <w:rPr>
              <w:rFonts w:eastAsiaTheme="minorEastAsia"/>
              <w:noProof/>
              <w:color w:val="1F4E79" w:themeColor="accent1" w:themeShade="80"/>
              <w:kern w:val="2"/>
              <w:lang w:eastAsia="ro-RO"/>
              <w14:ligatures w14:val="standardContextual"/>
            </w:rPr>
          </w:pPr>
          <w:hyperlink w:anchor="_Toc168320977" w:history="1">
            <w:r w:rsidRPr="00662B73">
              <w:rPr>
                <w:rStyle w:val="Hyperlink"/>
                <w:rFonts w:ascii="Trebuchet MS" w:hAnsi="Trebuchet MS"/>
                <w:noProof/>
                <w:color w:val="1F4E79" w:themeColor="accent1" w:themeShade="80"/>
              </w:rPr>
              <w:t>3.8.3. Indicatori suplimentari specifici Apelului de Proiecte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16</w:t>
            </w:r>
            <w:r w:rsidRPr="00662B73">
              <w:rPr>
                <w:noProof/>
                <w:webHidden/>
                <w:color w:val="1F4E79" w:themeColor="accent1" w:themeShade="80"/>
              </w:rPr>
              <w:fldChar w:fldCharType="end"/>
            </w:r>
          </w:hyperlink>
        </w:p>
        <w:p w14:paraId="53DA7338" w14:textId="33FCF690"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78" w:history="1">
            <w:r w:rsidRPr="00662B73">
              <w:rPr>
                <w:rStyle w:val="Hyperlink"/>
                <w:rFonts w:ascii="Trebuchet MS" w:hAnsi="Trebuchet MS"/>
                <w:noProof/>
                <w:color w:val="1F4E79" w:themeColor="accent1" w:themeShade="80"/>
              </w:rPr>
              <w:t>3.9</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Rezultatele așteptate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_Toc168320978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16</w:t>
            </w:r>
            <w:r w:rsidRPr="00662B73">
              <w:rPr>
                <w:noProof/>
                <w:webHidden/>
                <w:color w:val="1F4E79" w:themeColor="accent1" w:themeShade="80"/>
              </w:rPr>
              <w:fldChar w:fldCharType="end"/>
            </w:r>
          </w:hyperlink>
        </w:p>
        <w:p w14:paraId="7E8315E3" w14:textId="6C11365E"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79" w:history="1">
            <w:r w:rsidRPr="00662B73">
              <w:rPr>
                <w:rStyle w:val="Hyperlink"/>
                <w:rFonts w:ascii="Trebuchet MS" w:hAnsi="Trebuchet MS"/>
                <w:noProof/>
                <w:color w:val="1F4E79" w:themeColor="accent1" w:themeShade="80"/>
              </w:rPr>
              <w:t>3.10</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Operațiune de importanță strategică</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_Toc168320979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16</w:t>
            </w:r>
            <w:r w:rsidRPr="00662B73">
              <w:rPr>
                <w:noProof/>
                <w:webHidden/>
                <w:color w:val="1F4E79" w:themeColor="accent1" w:themeShade="80"/>
              </w:rPr>
              <w:fldChar w:fldCharType="end"/>
            </w:r>
          </w:hyperlink>
        </w:p>
        <w:p w14:paraId="05EBB0E9" w14:textId="233B5FE4"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0" w:history="1">
            <w:r w:rsidRPr="00662B73">
              <w:rPr>
                <w:rStyle w:val="Hyperlink"/>
                <w:rFonts w:ascii="Trebuchet MS" w:hAnsi="Trebuchet MS"/>
                <w:noProof/>
                <w:color w:val="1F4E79" w:themeColor="accent1" w:themeShade="80"/>
              </w:rPr>
              <w:t>3.11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Investiții teritoriale integrate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16</w:t>
            </w:r>
            <w:r w:rsidRPr="00662B73">
              <w:rPr>
                <w:noProof/>
                <w:webHidden/>
                <w:color w:val="1F4E79" w:themeColor="accent1" w:themeShade="80"/>
              </w:rPr>
              <w:fldChar w:fldCharType="end"/>
            </w:r>
          </w:hyperlink>
        </w:p>
        <w:p w14:paraId="3DEE8F78" w14:textId="4DB76BF4"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1" w:history="1">
            <w:r w:rsidRPr="00662B73">
              <w:rPr>
                <w:rStyle w:val="Hyperlink"/>
                <w:rFonts w:ascii="Trebuchet MS" w:hAnsi="Trebuchet MS"/>
                <w:noProof/>
                <w:color w:val="1F4E79" w:themeColor="accent1" w:themeShade="80"/>
              </w:rPr>
              <w:t>3.12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Dezvoltare locală plasată sub responsabilitatea comunității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16</w:t>
            </w:r>
            <w:r w:rsidRPr="00662B73">
              <w:rPr>
                <w:noProof/>
                <w:webHidden/>
                <w:color w:val="1F4E79" w:themeColor="accent1" w:themeShade="80"/>
              </w:rPr>
              <w:fldChar w:fldCharType="end"/>
            </w:r>
          </w:hyperlink>
        </w:p>
        <w:p w14:paraId="0402CA9C" w14:textId="7CD9CE8C"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2" w:history="1">
            <w:r w:rsidRPr="00662B73">
              <w:rPr>
                <w:rStyle w:val="Hyperlink"/>
                <w:rFonts w:ascii="Trebuchet MS" w:hAnsi="Trebuchet MS"/>
                <w:noProof/>
                <w:color w:val="1F4E79" w:themeColor="accent1" w:themeShade="80"/>
              </w:rPr>
              <w:t>3.13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Reguli privind ajutorul de stat</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16</w:t>
            </w:r>
            <w:r w:rsidRPr="00662B73">
              <w:rPr>
                <w:noProof/>
                <w:webHidden/>
                <w:color w:val="1F4E79" w:themeColor="accent1" w:themeShade="80"/>
              </w:rPr>
              <w:fldChar w:fldCharType="end"/>
            </w:r>
          </w:hyperlink>
        </w:p>
        <w:p w14:paraId="7A23783E" w14:textId="360B5A9A"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3" w:history="1">
            <w:r w:rsidRPr="00662B73">
              <w:rPr>
                <w:rStyle w:val="Hyperlink"/>
                <w:rFonts w:ascii="Trebuchet MS" w:hAnsi="Trebuchet MS"/>
                <w:noProof/>
                <w:color w:val="1F4E79" w:themeColor="accent1" w:themeShade="80"/>
              </w:rPr>
              <w:t>3.14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Reguli privind instrumentele financiare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17</w:t>
            </w:r>
            <w:r w:rsidRPr="00662B73">
              <w:rPr>
                <w:noProof/>
                <w:webHidden/>
                <w:color w:val="1F4E79" w:themeColor="accent1" w:themeShade="80"/>
              </w:rPr>
              <w:fldChar w:fldCharType="end"/>
            </w:r>
          </w:hyperlink>
        </w:p>
        <w:p w14:paraId="3DC8DDDB" w14:textId="4D5743C8"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4" w:history="1">
            <w:r w:rsidRPr="00662B73">
              <w:rPr>
                <w:rStyle w:val="Hyperlink"/>
                <w:rFonts w:ascii="Trebuchet MS" w:hAnsi="Trebuchet MS"/>
                <w:noProof/>
                <w:color w:val="1F4E79" w:themeColor="accent1" w:themeShade="80"/>
              </w:rPr>
              <w:t>3.15</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Acțiuni interregionale, transfrontaliere și transnaționale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17</w:t>
            </w:r>
            <w:r w:rsidRPr="00662B73">
              <w:rPr>
                <w:noProof/>
                <w:webHidden/>
                <w:color w:val="1F4E79" w:themeColor="accent1" w:themeShade="80"/>
              </w:rPr>
              <w:fldChar w:fldCharType="end"/>
            </w:r>
          </w:hyperlink>
        </w:p>
        <w:p w14:paraId="5DF3F3CC" w14:textId="7619E105"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5" w:history="1">
            <w:r w:rsidRPr="00662B73">
              <w:rPr>
                <w:rStyle w:val="Hyperlink"/>
                <w:rFonts w:ascii="Trebuchet MS" w:hAnsi="Trebuchet MS"/>
                <w:noProof/>
                <w:color w:val="1F4E79" w:themeColor="accent1" w:themeShade="80"/>
              </w:rPr>
              <w:t>3.16</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Principii orizontale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17</w:t>
            </w:r>
            <w:r w:rsidRPr="00662B73">
              <w:rPr>
                <w:noProof/>
                <w:webHidden/>
                <w:color w:val="1F4E79" w:themeColor="accent1" w:themeShade="80"/>
              </w:rPr>
              <w:fldChar w:fldCharType="end"/>
            </w:r>
          </w:hyperlink>
        </w:p>
        <w:p w14:paraId="72DCBFC2" w14:textId="5D82BFBA"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6" w:history="1">
            <w:r w:rsidRPr="00662B73">
              <w:rPr>
                <w:rStyle w:val="Hyperlink"/>
                <w:rFonts w:ascii="Trebuchet MS" w:hAnsi="Trebuchet MS"/>
                <w:noProof/>
                <w:color w:val="1F4E79" w:themeColor="accent1" w:themeShade="80"/>
              </w:rPr>
              <w:t>3.17</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Aspecte de mediu (inclusiv aplicarea Directivei 2011/92/UE a Parlamentului European și a Consiliului din 13 decembrie 2011 privind evaluarea efectelor anumitor proiecte publice și private asupra mediului). Aplicarea principiului  DNSH. Imunizarea la schimbările climatice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17</w:t>
            </w:r>
            <w:r w:rsidRPr="00662B73">
              <w:rPr>
                <w:noProof/>
                <w:webHidden/>
                <w:color w:val="1F4E79" w:themeColor="accent1" w:themeShade="80"/>
              </w:rPr>
              <w:fldChar w:fldCharType="end"/>
            </w:r>
          </w:hyperlink>
        </w:p>
        <w:p w14:paraId="19B56FD6" w14:textId="2727709A"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7" w:history="1">
            <w:r w:rsidRPr="00662B73">
              <w:rPr>
                <w:rStyle w:val="Hyperlink"/>
                <w:rFonts w:ascii="Trebuchet MS" w:hAnsi="Trebuchet MS"/>
                <w:noProof/>
                <w:color w:val="1F4E79" w:themeColor="accent1" w:themeShade="80"/>
              </w:rPr>
              <w:t>3.18</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Caracterul durabil al proiectului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18</w:t>
            </w:r>
            <w:r w:rsidRPr="00662B73">
              <w:rPr>
                <w:noProof/>
                <w:webHidden/>
                <w:color w:val="1F4E79" w:themeColor="accent1" w:themeShade="80"/>
              </w:rPr>
              <w:fldChar w:fldCharType="end"/>
            </w:r>
          </w:hyperlink>
        </w:p>
        <w:p w14:paraId="6090300B" w14:textId="3C66AAEC"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8" w:history="1">
            <w:r w:rsidRPr="00662B73">
              <w:rPr>
                <w:rStyle w:val="Hyperlink"/>
                <w:rFonts w:ascii="Trebuchet MS" w:hAnsi="Trebuchet MS"/>
                <w:noProof/>
                <w:color w:val="1F4E79" w:themeColor="accent1" w:themeShade="80"/>
              </w:rPr>
              <w:t>3.19</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Acțiuni menite să garanteze egalitatea de șanse, de gen, incluziunea și nediscriminarea</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_Toc168320988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18</w:t>
            </w:r>
            <w:r w:rsidRPr="00662B73">
              <w:rPr>
                <w:noProof/>
                <w:webHidden/>
                <w:color w:val="1F4E79" w:themeColor="accent1" w:themeShade="80"/>
              </w:rPr>
              <w:fldChar w:fldCharType="end"/>
            </w:r>
          </w:hyperlink>
        </w:p>
        <w:p w14:paraId="169004E5" w14:textId="4F95027E"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89" w:history="1">
            <w:r w:rsidRPr="00662B73">
              <w:rPr>
                <w:rStyle w:val="Hyperlink"/>
                <w:rFonts w:ascii="Trebuchet MS" w:hAnsi="Trebuchet MS"/>
                <w:noProof/>
                <w:color w:val="1F4E79" w:themeColor="accent1" w:themeShade="80"/>
              </w:rPr>
              <w:t>3.20</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Teme secundare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_Toc168320989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18</w:t>
            </w:r>
            <w:r w:rsidRPr="00662B73">
              <w:rPr>
                <w:noProof/>
                <w:webHidden/>
                <w:color w:val="1F4E79" w:themeColor="accent1" w:themeShade="80"/>
              </w:rPr>
              <w:fldChar w:fldCharType="end"/>
            </w:r>
          </w:hyperlink>
        </w:p>
        <w:p w14:paraId="2E187213" w14:textId="76EA5C1C"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90" w:history="1">
            <w:r w:rsidRPr="00662B73">
              <w:rPr>
                <w:rStyle w:val="Hyperlink"/>
                <w:rFonts w:ascii="Trebuchet MS" w:hAnsi="Trebuchet MS"/>
                <w:noProof/>
                <w:color w:val="1F4E79" w:themeColor="accent1" w:themeShade="80"/>
              </w:rPr>
              <w:t>3.21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Informarea și vizibilitatea sprijinului din fonduri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18</w:t>
            </w:r>
            <w:r w:rsidRPr="00662B73">
              <w:rPr>
                <w:noProof/>
                <w:webHidden/>
                <w:color w:val="1F4E79" w:themeColor="accent1" w:themeShade="80"/>
              </w:rPr>
              <w:fldChar w:fldCharType="end"/>
            </w:r>
          </w:hyperlink>
        </w:p>
        <w:p w14:paraId="7ADD152C" w14:textId="733C2EC6"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0991" w:history="1">
            <w:r w:rsidRPr="00662B73">
              <w:rPr>
                <w:rStyle w:val="Hyperlink"/>
                <w:rFonts w:ascii="Trebuchet MS" w:hAnsi="Trebuchet MS"/>
                <w:b/>
                <w:bCs/>
                <w:noProof/>
                <w:color w:val="1F4E79" w:themeColor="accent1" w:themeShade="80"/>
              </w:rPr>
              <w:t>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b/>
                <w:bCs/>
                <w:noProof/>
                <w:color w:val="1F4E79" w:themeColor="accent1" w:themeShade="80"/>
              </w:rPr>
              <w:t>INFORMAȚII ADMINISTRATIVE DESPRE APELUL DE PROIECTE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0E8223C3" w14:textId="44FF32D6"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92" w:history="1">
            <w:r w:rsidRPr="00662B73">
              <w:rPr>
                <w:rStyle w:val="Hyperlink"/>
                <w:rFonts w:ascii="Trebuchet MS" w:hAnsi="Trebuchet MS"/>
                <w:noProof/>
                <w:color w:val="1F4E79" w:themeColor="accent1" w:themeShade="80"/>
              </w:rPr>
              <w:t>4.1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Data deschiderii apelului de proiecte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31A29D2C" w14:textId="7CE51275"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93" w:history="1">
            <w:r w:rsidRPr="00662B73">
              <w:rPr>
                <w:rStyle w:val="Hyperlink"/>
                <w:rFonts w:ascii="Trebuchet MS" w:hAnsi="Trebuchet MS"/>
                <w:iCs/>
                <w:noProof/>
                <w:color w:val="1F4E79" w:themeColor="accent1" w:themeShade="80"/>
              </w:rPr>
              <w:t>4.2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iCs/>
                <w:noProof/>
                <w:color w:val="1F4E79" w:themeColor="accent1" w:themeShade="80"/>
              </w:rPr>
              <w:t>Perioada de pregătire a proiectelor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467476B4" w14:textId="592595B7"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94" w:history="1">
            <w:r w:rsidRPr="00662B73">
              <w:rPr>
                <w:rStyle w:val="Hyperlink"/>
                <w:rFonts w:ascii="Trebuchet MS" w:hAnsi="Trebuchet MS"/>
                <w:noProof/>
                <w:color w:val="1F4E79" w:themeColor="accent1" w:themeShade="80"/>
              </w:rPr>
              <w:t>4.3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Perioada de depunere a proiectelor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7CFAA96F" w14:textId="79EC40AF"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0995" w:history="1">
            <w:r w:rsidRPr="00662B73">
              <w:rPr>
                <w:rStyle w:val="Hyperlink"/>
                <w:rFonts w:ascii="Trebuchet MS" w:hAnsi="Trebuchet MS"/>
                <w:noProof/>
                <w:color w:val="1F4E79" w:themeColor="accent1" w:themeShade="80"/>
              </w:rPr>
              <w:t>4.3.1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Data și ora pentru începerea depunerii de proiecte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3743038E" w14:textId="79447C1D"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0996" w:history="1">
            <w:r w:rsidRPr="00662B73">
              <w:rPr>
                <w:rStyle w:val="Hyperlink"/>
                <w:rFonts w:ascii="Trebuchet MS" w:hAnsi="Trebuchet MS"/>
                <w:noProof/>
                <w:color w:val="1F4E79" w:themeColor="accent1" w:themeShade="80"/>
              </w:rPr>
              <w:t>4.3.2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Data și ora închiderii apelului de proiecte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20EC3EB9" w14:textId="6FEF841E"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97" w:history="1">
            <w:r w:rsidRPr="00662B73">
              <w:rPr>
                <w:rStyle w:val="Hyperlink"/>
                <w:rFonts w:ascii="Trebuchet MS" w:hAnsi="Trebuchet MS"/>
                <w:noProof/>
                <w:color w:val="1F4E79" w:themeColor="accent1" w:themeShade="80"/>
              </w:rPr>
              <w:t>4.4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Modalitatea de depunere a proiectelor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222EF469" w14:textId="245A4FAE"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0998" w:history="1">
            <w:r w:rsidRPr="00662B73">
              <w:rPr>
                <w:rStyle w:val="Hyperlink"/>
                <w:rFonts w:ascii="Trebuchet MS" w:hAnsi="Trebuchet MS"/>
                <w:b/>
                <w:bCs/>
                <w:noProof/>
                <w:color w:val="1F4E79" w:themeColor="accent1" w:themeShade="80"/>
              </w:rPr>
              <w:t>5.</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b/>
                <w:bCs/>
                <w:noProof/>
                <w:color w:val="1F4E79" w:themeColor="accent1" w:themeShade="80"/>
              </w:rPr>
              <w:t>CONDIȚII DE  ELIGIBILITATE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_Toc168320998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7E631245" w14:textId="0BFBE2B5"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0999" w:history="1">
            <w:r w:rsidRPr="00662B73">
              <w:rPr>
                <w:rStyle w:val="Hyperlink"/>
                <w:rFonts w:ascii="Trebuchet MS" w:hAnsi="Trebuchet MS"/>
                <w:noProof/>
                <w:color w:val="1F4E79" w:themeColor="accent1" w:themeShade="80"/>
              </w:rPr>
              <w:t>5.1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Eligibilitatea solicitanților și partenerilor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_Toc168320999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39C0CEC3" w14:textId="30BC6749"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00" w:history="1">
            <w:r w:rsidRPr="00662B73">
              <w:rPr>
                <w:rStyle w:val="Hyperlink"/>
                <w:rFonts w:ascii="Trebuchet MS" w:hAnsi="Trebuchet MS"/>
                <w:noProof/>
                <w:color w:val="1F4E79" w:themeColor="accent1" w:themeShade="80"/>
              </w:rPr>
              <w:t>5.1.1.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Cerințe privind eligibilitatea solicitanților și partenerilor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19</w:t>
            </w:r>
            <w:r w:rsidRPr="00662B73">
              <w:rPr>
                <w:noProof/>
                <w:webHidden/>
                <w:color w:val="1F4E79" w:themeColor="accent1" w:themeShade="80"/>
              </w:rPr>
              <w:fldChar w:fldCharType="end"/>
            </w:r>
          </w:hyperlink>
        </w:p>
        <w:p w14:paraId="34C8E5AF" w14:textId="1158D975" w:rsidR="00662B73" w:rsidRPr="00662B73" w:rsidRDefault="00662B73">
          <w:pPr>
            <w:pStyle w:val="TOC3"/>
            <w:tabs>
              <w:tab w:val="right" w:leader="dot" w:pos="9463"/>
            </w:tabs>
            <w:rPr>
              <w:rFonts w:eastAsiaTheme="minorEastAsia"/>
              <w:noProof/>
              <w:color w:val="1F4E79" w:themeColor="accent1" w:themeShade="80"/>
              <w:kern w:val="2"/>
              <w:lang w:eastAsia="ro-RO"/>
              <w14:ligatures w14:val="standardContextual"/>
            </w:rPr>
          </w:pPr>
          <w:hyperlink w:anchor="_Toc168321001" w:history="1">
            <w:r w:rsidRPr="00662B73">
              <w:rPr>
                <w:rStyle w:val="Hyperlink"/>
                <w:rFonts w:ascii="Trebuchet MS" w:hAnsi="Trebuchet MS"/>
                <w:noProof/>
                <w:color w:val="1F4E79" w:themeColor="accent1" w:themeShade="80"/>
              </w:rPr>
              <w:t>5.1.2 Categorii de solicitanți eligibili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20</w:t>
            </w:r>
            <w:r w:rsidRPr="00662B73">
              <w:rPr>
                <w:noProof/>
                <w:webHidden/>
                <w:color w:val="1F4E79" w:themeColor="accent1" w:themeShade="80"/>
              </w:rPr>
              <w:fldChar w:fldCharType="end"/>
            </w:r>
          </w:hyperlink>
        </w:p>
        <w:p w14:paraId="1A20320F" w14:textId="5D017C9D" w:rsidR="00662B73" w:rsidRPr="00662B73" w:rsidRDefault="00662B73">
          <w:pPr>
            <w:pStyle w:val="TOC3"/>
            <w:tabs>
              <w:tab w:val="right" w:leader="dot" w:pos="9463"/>
            </w:tabs>
            <w:rPr>
              <w:rFonts w:eastAsiaTheme="minorEastAsia"/>
              <w:noProof/>
              <w:color w:val="1F4E79" w:themeColor="accent1" w:themeShade="80"/>
              <w:kern w:val="2"/>
              <w:lang w:eastAsia="ro-RO"/>
              <w14:ligatures w14:val="standardContextual"/>
            </w:rPr>
          </w:pPr>
          <w:hyperlink w:anchor="_Toc168321002" w:history="1">
            <w:r w:rsidRPr="00662B73">
              <w:rPr>
                <w:rStyle w:val="Hyperlink"/>
                <w:rFonts w:ascii="Trebuchet MS" w:hAnsi="Trebuchet MS"/>
                <w:noProof/>
                <w:color w:val="1F4E79" w:themeColor="accent1" w:themeShade="80"/>
              </w:rPr>
              <w:t>5.1.3 Categorii de parteneri eligibili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20</w:t>
            </w:r>
            <w:r w:rsidRPr="00662B73">
              <w:rPr>
                <w:noProof/>
                <w:webHidden/>
                <w:color w:val="1F4E79" w:themeColor="accent1" w:themeShade="80"/>
              </w:rPr>
              <w:fldChar w:fldCharType="end"/>
            </w:r>
          </w:hyperlink>
        </w:p>
        <w:p w14:paraId="602D27DD" w14:textId="710E5611" w:rsidR="00662B73" w:rsidRPr="00662B73" w:rsidRDefault="00662B73">
          <w:pPr>
            <w:pStyle w:val="TOC3"/>
            <w:tabs>
              <w:tab w:val="right" w:leader="dot" w:pos="9463"/>
            </w:tabs>
            <w:rPr>
              <w:rFonts w:eastAsiaTheme="minorEastAsia"/>
              <w:noProof/>
              <w:color w:val="1F4E79" w:themeColor="accent1" w:themeShade="80"/>
              <w:kern w:val="2"/>
              <w:lang w:eastAsia="ro-RO"/>
              <w14:ligatures w14:val="standardContextual"/>
            </w:rPr>
          </w:pPr>
          <w:hyperlink w:anchor="_Toc168321003" w:history="1">
            <w:r w:rsidRPr="00662B73">
              <w:rPr>
                <w:rStyle w:val="Hyperlink"/>
                <w:rFonts w:ascii="Trebuchet MS" w:hAnsi="Trebuchet MS"/>
                <w:noProof/>
                <w:color w:val="1F4E79" w:themeColor="accent1" w:themeShade="80"/>
              </w:rPr>
              <w:t>5.1.4 Reguli și cerințe privind parteneriatul</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20</w:t>
            </w:r>
            <w:r w:rsidRPr="00662B73">
              <w:rPr>
                <w:noProof/>
                <w:webHidden/>
                <w:color w:val="1F4E79" w:themeColor="accent1" w:themeShade="80"/>
              </w:rPr>
              <w:fldChar w:fldCharType="end"/>
            </w:r>
          </w:hyperlink>
        </w:p>
        <w:p w14:paraId="3F5F2EE3" w14:textId="28405DB8"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04" w:history="1">
            <w:r w:rsidRPr="00662B73">
              <w:rPr>
                <w:rStyle w:val="Hyperlink"/>
                <w:rFonts w:ascii="Trebuchet MS" w:hAnsi="Trebuchet MS"/>
                <w:noProof/>
                <w:color w:val="1F4E79" w:themeColor="accent1" w:themeShade="80"/>
              </w:rPr>
              <w:t>5.2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Eligibilitatea activităților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20</w:t>
            </w:r>
            <w:r w:rsidRPr="00662B73">
              <w:rPr>
                <w:noProof/>
                <w:webHidden/>
                <w:color w:val="1F4E79" w:themeColor="accent1" w:themeShade="80"/>
              </w:rPr>
              <w:fldChar w:fldCharType="end"/>
            </w:r>
          </w:hyperlink>
        </w:p>
        <w:p w14:paraId="41969FFE" w14:textId="50F0619F"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05" w:history="1">
            <w:r w:rsidRPr="00662B73">
              <w:rPr>
                <w:rStyle w:val="Hyperlink"/>
                <w:rFonts w:ascii="Trebuchet MS" w:hAnsi="Trebuchet MS"/>
                <w:noProof/>
                <w:color w:val="1F4E79" w:themeColor="accent1" w:themeShade="80"/>
              </w:rPr>
              <w:t>5.2.1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Cerințe generale privind eligibilitatea activităților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20</w:t>
            </w:r>
            <w:r w:rsidRPr="00662B73">
              <w:rPr>
                <w:noProof/>
                <w:webHidden/>
                <w:color w:val="1F4E79" w:themeColor="accent1" w:themeShade="80"/>
              </w:rPr>
              <w:fldChar w:fldCharType="end"/>
            </w:r>
          </w:hyperlink>
        </w:p>
        <w:p w14:paraId="4A84B1D5" w14:textId="2B102759"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06" w:history="1">
            <w:r w:rsidRPr="00662B73">
              <w:rPr>
                <w:rStyle w:val="Hyperlink"/>
                <w:rFonts w:ascii="Trebuchet MS" w:hAnsi="Trebuchet MS"/>
                <w:noProof/>
                <w:color w:val="1F4E79" w:themeColor="accent1" w:themeShade="80"/>
              </w:rPr>
              <w:t>5.2.2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Activități eligibile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21</w:t>
            </w:r>
            <w:r w:rsidRPr="00662B73">
              <w:rPr>
                <w:noProof/>
                <w:webHidden/>
                <w:color w:val="1F4E79" w:themeColor="accent1" w:themeShade="80"/>
              </w:rPr>
              <w:fldChar w:fldCharType="end"/>
            </w:r>
          </w:hyperlink>
        </w:p>
        <w:p w14:paraId="5FA71B0F" w14:textId="103AD52E"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07" w:history="1">
            <w:r w:rsidRPr="00662B73">
              <w:rPr>
                <w:rStyle w:val="Hyperlink"/>
                <w:rFonts w:ascii="Trebuchet MS" w:hAnsi="Trebuchet MS"/>
                <w:noProof/>
                <w:color w:val="1F4E79" w:themeColor="accent1" w:themeShade="80"/>
              </w:rPr>
              <w:t>5.2.3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Activitatea de bază</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21</w:t>
            </w:r>
            <w:r w:rsidRPr="00662B73">
              <w:rPr>
                <w:noProof/>
                <w:webHidden/>
                <w:color w:val="1F4E79" w:themeColor="accent1" w:themeShade="80"/>
              </w:rPr>
              <w:fldChar w:fldCharType="end"/>
            </w:r>
          </w:hyperlink>
        </w:p>
        <w:p w14:paraId="28C5F0C2" w14:textId="5017F058"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08" w:history="1">
            <w:r w:rsidRPr="00662B73">
              <w:rPr>
                <w:rStyle w:val="Hyperlink"/>
                <w:rFonts w:ascii="Trebuchet MS" w:hAnsi="Trebuchet MS"/>
                <w:noProof/>
                <w:color w:val="1F4E79" w:themeColor="accent1" w:themeShade="80"/>
              </w:rPr>
              <w:t>5.2.4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Activități neeligibile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_Toc168321008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22</w:t>
            </w:r>
            <w:r w:rsidRPr="00662B73">
              <w:rPr>
                <w:noProof/>
                <w:webHidden/>
                <w:color w:val="1F4E79" w:themeColor="accent1" w:themeShade="80"/>
              </w:rPr>
              <w:fldChar w:fldCharType="end"/>
            </w:r>
          </w:hyperlink>
        </w:p>
        <w:p w14:paraId="4CB201F1" w14:textId="17559029"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09" w:history="1">
            <w:r w:rsidRPr="00662B73">
              <w:rPr>
                <w:rStyle w:val="Hyperlink"/>
                <w:rFonts w:ascii="Trebuchet MS" w:hAnsi="Trebuchet MS"/>
                <w:noProof/>
                <w:color w:val="1F4E79" w:themeColor="accent1" w:themeShade="80"/>
              </w:rPr>
              <w:t>5.2.5</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Eligibilitatea cheltuielilor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_Toc168321009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22</w:t>
            </w:r>
            <w:r w:rsidRPr="00662B73">
              <w:rPr>
                <w:noProof/>
                <w:webHidden/>
                <w:color w:val="1F4E79" w:themeColor="accent1" w:themeShade="80"/>
              </w:rPr>
              <w:fldChar w:fldCharType="end"/>
            </w:r>
          </w:hyperlink>
        </w:p>
        <w:p w14:paraId="64014E9E" w14:textId="7747E710"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10" w:history="1">
            <w:r w:rsidRPr="00662B73">
              <w:rPr>
                <w:rStyle w:val="Hyperlink"/>
                <w:rFonts w:ascii="Trebuchet MS" w:hAnsi="Trebuchet MS"/>
                <w:noProof/>
                <w:color w:val="1F4E79" w:themeColor="accent1" w:themeShade="80"/>
              </w:rPr>
              <w:t>5.3.1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Baza legală pentru stabilirea eligibilității cheltuielilor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22</w:t>
            </w:r>
            <w:r w:rsidRPr="00662B73">
              <w:rPr>
                <w:noProof/>
                <w:webHidden/>
                <w:color w:val="1F4E79" w:themeColor="accent1" w:themeShade="80"/>
              </w:rPr>
              <w:fldChar w:fldCharType="end"/>
            </w:r>
          </w:hyperlink>
        </w:p>
        <w:p w14:paraId="2131FBF6" w14:textId="1622C6AD"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11" w:history="1">
            <w:r w:rsidRPr="00662B73">
              <w:rPr>
                <w:rStyle w:val="Hyperlink"/>
                <w:rFonts w:ascii="Trebuchet MS" w:hAnsi="Trebuchet MS"/>
                <w:noProof/>
                <w:color w:val="1F4E79" w:themeColor="accent1" w:themeShade="80"/>
              </w:rPr>
              <w:t>5.3.2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Categorii și plafoane de cheltuieli eligibile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22</w:t>
            </w:r>
            <w:r w:rsidRPr="00662B73">
              <w:rPr>
                <w:noProof/>
                <w:webHidden/>
                <w:color w:val="1F4E79" w:themeColor="accent1" w:themeShade="80"/>
              </w:rPr>
              <w:fldChar w:fldCharType="end"/>
            </w:r>
          </w:hyperlink>
        </w:p>
        <w:p w14:paraId="159BC9D0" w14:textId="62AD17A4"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12" w:history="1">
            <w:r w:rsidRPr="00662B73">
              <w:rPr>
                <w:rStyle w:val="Hyperlink"/>
                <w:rFonts w:ascii="Trebuchet MS" w:hAnsi="Trebuchet MS"/>
                <w:noProof/>
                <w:color w:val="1F4E79" w:themeColor="accent1" w:themeShade="80"/>
              </w:rPr>
              <w:t>5.3.3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Categorii de cheltuieli neeligibile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27</w:t>
            </w:r>
            <w:r w:rsidRPr="00662B73">
              <w:rPr>
                <w:noProof/>
                <w:webHidden/>
                <w:color w:val="1F4E79" w:themeColor="accent1" w:themeShade="80"/>
              </w:rPr>
              <w:fldChar w:fldCharType="end"/>
            </w:r>
          </w:hyperlink>
        </w:p>
        <w:p w14:paraId="1499E1F1" w14:textId="254D03B7"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13" w:history="1">
            <w:r w:rsidRPr="00662B73">
              <w:rPr>
                <w:rStyle w:val="Hyperlink"/>
                <w:rFonts w:ascii="Trebuchet MS" w:hAnsi="Trebuchet MS"/>
                <w:noProof/>
                <w:color w:val="1F4E79" w:themeColor="accent1" w:themeShade="80"/>
              </w:rPr>
              <w:t>5.3.4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Opțiuni de costuri simplificate. Costuri directe și costuri indirecte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28</w:t>
            </w:r>
            <w:r w:rsidRPr="00662B73">
              <w:rPr>
                <w:noProof/>
                <w:webHidden/>
                <w:color w:val="1F4E79" w:themeColor="accent1" w:themeShade="80"/>
              </w:rPr>
              <w:fldChar w:fldCharType="end"/>
            </w:r>
          </w:hyperlink>
        </w:p>
        <w:p w14:paraId="6E7DA8EC" w14:textId="6D561427"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14" w:history="1">
            <w:r w:rsidRPr="00662B73">
              <w:rPr>
                <w:rStyle w:val="Hyperlink"/>
                <w:rFonts w:ascii="Trebuchet MS" w:hAnsi="Trebuchet MS"/>
                <w:noProof/>
                <w:color w:val="1F4E79" w:themeColor="accent1" w:themeShade="80"/>
              </w:rPr>
              <w:t>5.3.5</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Opțiuni de costuri simplificate.  Costuri unitare, sume forfetare, rate forfetare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28</w:t>
            </w:r>
            <w:r w:rsidRPr="00662B73">
              <w:rPr>
                <w:noProof/>
                <w:webHidden/>
                <w:color w:val="1F4E79" w:themeColor="accent1" w:themeShade="80"/>
              </w:rPr>
              <w:fldChar w:fldCharType="end"/>
            </w:r>
          </w:hyperlink>
        </w:p>
        <w:p w14:paraId="65C665C9" w14:textId="004CC0B1"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15" w:history="1">
            <w:r w:rsidRPr="00662B73">
              <w:rPr>
                <w:rStyle w:val="Hyperlink"/>
                <w:rFonts w:ascii="Trebuchet MS" w:hAnsi="Trebuchet MS"/>
                <w:noProof/>
                <w:color w:val="1F4E79" w:themeColor="accent1" w:themeShade="80"/>
              </w:rPr>
              <w:t>5.3.6</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Finanțare nelegată de costuri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28</w:t>
            </w:r>
            <w:r w:rsidRPr="00662B73">
              <w:rPr>
                <w:noProof/>
                <w:webHidden/>
                <w:color w:val="1F4E79" w:themeColor="accent1" w:themeShade="80"/>
              </w:rPr>
              <w:fldChar w:fldCharType="end"/>
            </w:r>
          </w:hyperlink>
        </w:p>
        <w:p w14:paraId="073BBA32" w14:textId="6ACF02E9"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16" w:history="1">
            <w:r w:rsidRPr="00662B73">
              <w:rPr>
                <w:rStyle w:val="Hyperlink"/>
                <w:rFonts w:ascii="Trebuchet MS" w:hAnsi="Trebuchet MS"/>
                <w:noProof/>
                <w:color w:val="1F4E79" w:themeColor="accent1" w:themeShade="80"/>
              </w:rPr>
              <w:t>5.4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Valoarea minimă și maximă eligibilă/nerambursabilă a unui proiect</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28</w:t>
            </w:r>
            <w:r w:rsidRPr="00662B73">
              <w:rPr>
                <w:noProof/>
                <w:webHidden/>
                <w:color w:val="1F4E79" w:themeColor="accent1" w:themeShade="80"/>
              </w:rPr>
              <w:fldChar w:fldCharType="end"/>
            </w:r>
          </w:hyperlink>
        </w:p>
        <w:p w14:paraId="1962D267" w14:textId="0727C100"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17" w:history="1">
            <w:r w:rsidRPr="00662B73">
              <w:rPr>
                <w:rStyle w:val="Hyperlink"/>
                <w:rFonts w:ascii="Trebuchet MS" w:hAnsi="Trebuchet MS"/>
                <w:noProof/>
                <w:color w:val="1F4E79" w:themeColor="accent1" w:themeShade="80"/>
              </w:rPr>
              <w:t>5.5</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Cuantumul cofinanțării acordate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28</w:t>
            </w:r>
            <w:r w:rsidRPr="00662B73">
              <w:rPr>
                <w:noProof/>
                <w:webHidden/>
                <w:color w:val="1F4E79" w:themeColor="accent1" w:themeShade="80"/>
              </w:rPr>
              <w:fldChar w:fldCharType="end"/>
            </w:r>
          </w:hyperlink>
        </w:p>
        <w:p w14:paraId="7F2E82C5" w14:textId="5EF3AE04"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18" w:history="1">
            <w:r w:rsidRPr="00662B73">
              <w:rPr>
                <w:rStyle w:val="Hyperlink"/>
                <w:rFonts w:ascii="Trebuchet MS" w:hAnsi="Trebuchet MS"/>
                <w:noProof/>
                <w:color w:val="1F4E79" w:themeColor="accent1" w:themeShade="80"/>
              </w:rPr>
              <w:t>5.6</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Durata proiectului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_Toc168321018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28</w:t>
            </w:r>
            <w:r w:rsidRPr="00662B73">
              <w:rPr>
                <w:noProof/>
                <w:webHidden/>
                <w:color w:val="1F4E79" w:themeColor="accent1" w:themeShade="80"/>
              </w:rPr>
              <w:fldChar w:fldCharType="end"/>
            </w:r>
          </w:hyperlink>
        </w:p>
        <w:p w14:paraId="365BB91A" w14:textId="10320771"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19" w:history="1">
            <w:r w:rsidRPr="00662B73">
              <w:rPr>
                <w:rStyle w:val="Hyperlink"/>
                <w:rFonts w:ascii="Trebuchet MS" w:hAnsi="Trebuchet MS"/>
                <w:noProof/>
                <w:color w:val="1F4E79" w:themeColor="accent1" w:themeShade="80"/>
              </w:rPr>
              <w:t>5.7</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Alte cerințe de eligibilitate a proiectului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_Toc168321019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29</w:t>
            </w:r>
            <w:r w:rsidRPr="00662B73">
              <w:rPr>
                <w:noProof/>
                <w:webHidden/>
                <w:color w:val="1F4E79" w:themeColor="accent1" w:themeShade="80"/>
              </w:rPr>
              <w:fldChar w:fldCharType="end"/>
            </w:r>
          </w:hyperlink>
        </w:p>
        <w:p w14:paraId="77D8E5E5" w14:textId="66F5002E"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1020" w:history="1">
            <w:r w:rsidRPr="00662B73">
              <w:rPr>
                <w:rStyle w:val="Hyperlink"/>
                <w:rFonts w:ascii="Trebuchet MS" w:hAnsi="Trebuchet MS"/>
                <w:noProof/>
                <w:color w:val="1F4E79" w:themeColor="accent1" w:themeShade="80"/>
              </w:rPr>
              <w:t>6.</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INDICATORI DE ETAPĂ</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29</w:t>
            </w:r>
            <w:r w:rsidRPr="00662B73">
              <w:rPr>
                <w:noProof/>
                <w:webHidden/>
                <w:color w:val="1F4E79" w:themeColor="accent1" w:themeShade="80"/>
              </w:rPr>
              <w:fldChar w:fldCharType="end"/>
            </w:r>
          </w:hyperlink>
        </w:p>
        <w:p w14:paraId="56F87F05" w14:textId="72B01C1B"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1021" w:history="1">
            <w:r w:rsidRPr="00662B73">
              <w:rPr>
                <w:rStyle w:val="Hyperlink"/>
                <w:rFonts w:ascii="Trebuchet MS" w:hAnsi="Trebuchet MS"/>
                <w:noProof/>
                <w:color w:val="1F4E79" w:themeColor="accent1" w:themeShade="80"/>
              </w:rPr>
              <w:t>7.</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COMPLETAREA ȘI DEPUNEREA CERERILOR DE FINANȚARE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29</w:t>
            </w:r>
            <w:r w:rsidRPr="00662B73">
              <w:rPr>
                <w:noProof/>
                <w:webHidden/>
                <w:color w:val="1F4E79" w:themeColor="accent1" w:themeShade="80"/>
              </w:rPr>
              <w:fldChar w:fldCharType="end"/>
            </w:r>
          </w:hyperlink>
        </w:p>
        <w:p w14:paraId="162DD456" w14:textId="5BFC689F"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22" w:history="1">
            <w:r w:rsidRPr="00662B73">
              <w:rPr>
                <w:rStyle w:val="Hyperlink"/>
                <w:rFonts w:ascii="Trebuchet MS" w:hAnsi="Trebuchet MS"/>
                <w:noProof/>
                <w:color w:val="1F4E79" w:themeColor="accent1" w:themeShade="80"/>
              </w:rPr>
              <w:t>7.1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Completarea formularului cererii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29</w:t>
            </w:r>
            <w:r w:rsidRPr="00662B73">
              <w:rPr>
                <w:noProof/>
                <w:webHidden/>
                <w:color w:val="1F4E79" w:themeColor="accent1" w:themeShade="80"/>
              </w:rPr>
              <w:fldChar w:fldCharType="end"/>
            </w:r>
          </w:hyperlink>
        </w:p>
        <w:p w14:paraId="7737A1D5" w14:textId="784A0492"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23" w:history="1">
            <w:r w:rsidRPr="00662B73">
              <w:rPr>
                <w:rStyle w:val="Hyperlink"/>
                <w:rFonts w:ascii="Trebuchet MS" w:hAnsi="Trebuchet MS"/>
                <w:noProof/>
                <w:color w:val="1F4E79" w:themeColor="accent1" w:themeShade="80"/>
              </w:rPr>
              <w:t>7.2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Limba utilizată în completarea cererii de finanțare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29</w:t>
            </w:r>
            <w:r w:rsidRPr="00662B73">
              <w:rPr>
                <w:noProof/>
                <w:webHidden/>
                <w:color w:val="1F4E79" w:themeColor="accent1" w:themeShade="80"/>
              </w:rPr>
              <w:fldChar w:fldCharType="end"/>
            </w:r>
          </w:hyperlink>
        </w:p>
        <w:p w14:paraId="2C486A3B" w14:textId="5B7BA907"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24" w:history="1">
            <w:r w:rsidRPr="00662B73">
              <w:rPr>
                <w:rStyle w:val="Hyperlink"/>
                <w:rFonts w:ascii="Trebuchet MS" w:hAnsi="Trebuchet MS"/>
                <w:noProof/>
                <w:color w:val="1F4E79" w:themeColor="accent1" w:themeShade="80"/>
              </w:rPr>
              <w:t>7.3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Metodologia de justificare și detaliere a bugetului cererii de finanțare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29</w:t>
            </w:r>
            <w:r w:rsidRPr="00662B73">
              <w:rPr>
                <w:noProof/>
                <w:webHidden/>
                <w:color w:val="1F4E79" w:themeColor="accent1" w:themeShade="80"/>
              </w:rPr>
              <w:fldChar w:fldCharType="end"/>
            </w:r>
          </w:hyperlink>
        </w:p>
        <w:p w14:paraId="71202B07" w14:textId="61F38D7A" w:rsidR="00662B73" w:rsidRPr="00662B73" w:rsidRDefault="00662B73">
          <w:pPr>
            <w:pStyle w:val="TOC2"/>
            <w:tabs>
              <w:tab w:val="right" w:leader="dot" w:pos="9463"/>
            </w:tabs>
            <w:rPr>
              <w:rFonts w:eastAsiaTheme="minorEastAsia"/>
              <w:noProof/>
              <w:color w:val="1F4E79" w:themeColor="accent1" w:themeShade="80"/>
              <w:kern w:val="2"/>
              <w:lang w:eastAsia="ro-RO"/>
              <w14:ligatures w14:val="standardContextual"/>
            </w:rPr>
          </w:pPr>
          <w:hyperlink w:anchor="_Toc168321025" w:history="1">
            <w:r w:rsidRPr="00662B73">
              <w:rPr>
                <w:rStyle w:val="Hyperlink"/>
                <w:rFonts w:ascii="Trebuchet MS" w:hAnsi="Trebuchet MS"/>
                <w:noProof/>
                <w:color w:val="1F4E79" w:themeColor="accent1" w:themeShade="80"/>
              </w:rPr>
              <w:t>7.4 Anexe și documente obligatorii la depunerea cererii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30</w:t>
            </w:r>
            <w:r w:rsidRPr="00662B73">
              <w:rPr>
                <w:noProof/>
                <w:webHidden/>
                <w:color w:val="1F4E79" w:themeColor="accent1" w:themeShade="80"/>
              </w:rPr>
              <w:fldChar w:fldCharType="end"/>
            </w:r>
          </w:hyperlink>
        </w:p>
        <w:p w14:paraId="7A1FA453" w14:textId="4D259951"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26" w:history="1">
            <w:r w:rsidRPr="00662B73">
              <w:rPr>
                <w:rStyle w:val="Hyperlink"/>
                <w:rFonts w:ascii="Trebuchet MS" w:hAnsi="Trebuchet MS"/>
                <w:noProof/>
                <w:color w:val="1F4E79" w:themeColor="accent1" w:themeShade="80"/>
              </w:rPr>
              <w:t>7.5</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Anexele și documente obligatorii la momentul contractării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30</w:t>
            </w:r>
            <w:r w:rsidRPr="00662B73">
              <w:rPr>
                <w:noProof/>
                <w:webHidden/>
                <w:color w:val="1F4E79" w:themeColor="accent1" w:themeShade="80"/>
              </w:rPr>
              <w:fldChar w:fldCharType="end"/>
            </w:r>
          </w:hyperlink>
        </w:p>
        <w:p w14:paraId="2AEFFCDD" w14:textId="593C6064" w:rsidR="00662B73" w:rsidRPr="00662B73" w:rsidRDefault="00662B73">
          <w:pPr>
            <w:pStyle w:val="TOC2"/>
            <w:tabs>
              <w:tab w:val="right" w:leader="dot" w:pos="9463"/>
            </w:tabs>
            <w:rPr>
              <w:rFonts w:eastAsiaTheme="minorEastAsia"/>
              <w:noProof/>
              <w:color w:val="1F4E79" w:themeColor="accent1" w:themeShade="80"/>
              <w:kern w:val="2"/>
              <w:lang w:eastAsia="ro-RO"/>
              <w14:ligatures w14:val="standardContextual"/>
            </w:rPr>
          </w:pPr>
          <w:hyperlink w:anchor="_Toc168321027" w:history="1">
            <w:r w:rsidRPr="00662B73">
              <w:rPr>
                <w:rStyle w:val="Hyperlink"/>
                <w:rFonts w:ascii="Trebuchet MS" w:hAnsi="Trebuchet MS"/>
                <w:noProof/>
                <w:color w:val="1F4E79" w:themeColor="accent1" w:themeShade="80"/>
              </w:rPr>
              <w:t>7.7 Renunțarea la cererea de finanțare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32</w:t>
            </w:r>
            <w:r w:rsidRPr="00662B73">
              <w:rPr>
                <w:noProof/>
                <w:webHidden/>
                <w:color w:val="1F4E79" w:themeColor="accent1" w:themeShade="80"/>
              </w:rPr>
              <w:fldChar w:fldCharType="end"/>
            </w:r>
          </w:hyperlink>
        </w:p>
        <w:p w14:paraId="53C475BD" w14:textId="24731F4C"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1028" w:history="1">
            <w:r w:rsidRPr="00662B73">
              <w:rPr>
                <w:rStyle w:val="Hyperlink"/>
                <w:rFonts w:ascii="Trebuchet MS" w:hAnsi="Trebuchet MS"/>
                <w:noProof/>
                <w:color w:val="1F4E79" w:themeColor="accent1" w:themeShade="80"/>
              </w:rPr>
              <w:t>8.</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PROCESUL DE EVALUARE, SELECȚIE ȘI CONTRACTARE A PROIECTELOR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_Toc168321028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32</w:t>
            </w:r>
            <w:r w:rsidRPr="00662B73">
              <w:rPr>
                <w:noProof/>
                <w:webHidden/>
                <w:color w:val="1F4E79" w:themeColor="accent1" w:themeShade="80"/>
              </w:rPr>
              <w:fldChar w:fldCharType="end"/>
            </w:r>
          </w:hyperlink>
        </w:p>
        <w:p w14:paraId="32E5AA21" w14:textId="05B812EA"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29" w:history="1">
            <w:r w:rsidRPr="00662B73">
              <w:rPr>
                <w:rStyle w:val="Hyperlink"/>
                <w:rFonts w:ascii="Trebuchet MS" w:hAnsi="Trebuchet MS"/>
                <w:noProof/>
                <w:color w:val="1F4E79" w:themeColor="accent1" w:themeShade="80"/>
              </w:rPr>
              <w:t>8.1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Principalele etape ale procesului de evaluare, selecție și contractare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_Toc168321029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32</w:t>
            </w:r>
            <w:r w:rsidRPr="00662B73">
              <w:rPr>
                <w:noProof/>
                <w:webHidden/>
                <w:color w:val="1F4E79" w:themeColor="accent1" w:themeShade="80"/>
              </w:rPr>
              <w:fldChar w:fldCharType="end"/>
            </w:r>
          </w:hyperlink>
        </w:p>
        <w:p w14:paraId="2FBC7EFE" w14:textId="2D73B262"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30" w:history="1">
            <w:r w:rsidRPr="00662B73">
              <w:rPr>
                <w:rStyle w:val="Hyperlink"/>
                <w:rFonts w:ascii="Trebuchet MS" w:hAnsi="Trebuchet MS"/>
                <w:noProof/>
                <w:color w:val="1F4E79" w:themeColor="accent1" w:themeShade="80"/>
              </w:rPr>
              <w:t>8.2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Conformitate administrativă – DECLARAȚIA UNICĂ</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32</w:t>
            </w:r>
            <w:r w:rsidRPr="00662B73">
              <w:rPr>
                <w:noProof/>
                <w:webHidden/>
                <w:color w:val="1F4E79" w:themeColor="accent1" w:themeShade="80"/>
              </w:rPr>
              <w:fldChar w:fldCharType="end"/>
            </w:r>
          </w:hyperlink>
        </w:p>
        <w:p w14:paraId="6D60A94B" w14:textId="5D1E8FAB"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31" w:history="1">
            <w:r w:rsidRPr="00662B73">
              <w:rPr>
                <w:rStyle w:val="Hyperlink"/>
                <w:rFonts w:ascii="Trebuchet MS" w:hAnsi="Trebuchet MS"/>
                <w:noProof/>
                <w:color w:val="1F4E79" w:themeColor="accent1" w:themeShade="80"/>
              </w:rPr>
              <w:t>8.3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Etapa de evaluare preliminară – dacă este cazul (specific pentru intervențiile FEDR)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32</w:t>
            </w:r>
            <w:r w:rsidRPr="00662B73">
              <w:rPr>
                <w:noProof/>
                <w:webHidden/>
                <w:color w:val="1F4E79" w:themeColor="accent1" w:themeShade="80"/>
              </w:rPr>
              <w:fldChar w:fldCharType="end"/>
            </w:r>
          </w:hyperlink>
        </w:p>
        <w:p w14:paraId="304B85FA" w14:textId="7F57F94C"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32" w:history="1">
            <w:r w:rsidRPr="00662B73">
              <w:rPr>
                <w:rStyle w:val="Hyperlink"/>
                <w:rFonts w:ascii="Trebuchet MS" w:hAnsi="Trebuchet MS"/>
                <w:noProof/>
                <w:color w:val="1F4E79" w:themeColor="accent1" w:themeShade="80"/>
              </w:rPr>
              <w:t>8.4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Evaluarea tehnică și financiară. Criterii de evaluare tehnică și financiară</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33</w:t>
            </w:r>
            <w:r w:rsidRPr="00662B73">
              <w:rPr>
                <w:noProof/>
                <w:webHidden/>
                <w:color w:val="1F4E79" w:themeColor="accent1" w:themeShade="80"/>
              </w:rPr>
              <w:fldChar w:fldCharType="end"/>
            </w:r>
          </w:hyperlink>
        </w:p>
        <w:p w14:paraId="5C5F98AB" w14:textId="50DD683E"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33" w:history="1">
            <w:r w:rsidRPr="00662B73">
              <w:rPr>
                <w:rStyle w:val="Hyperlink"/>
                <w:rFonts w:ascii="Trebuchet MS" w:hAnsi="Trebuchet MS"/>
                <w:noProof/>
                <w:color w:val="1F4E79" w:themeColor="accent1" w:themeShade="80"/>
              </w:rPr>
              <w:t>8.5</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Aplicarea pragului de calitate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33</w:t>
            </w:r>
            <w:r w:rsidRPr="00662B73">
              <w:rPr>
                <w:noProof/>
                <w:webHidden/>
                <w:color w:val="1F4E79" w:themeColor="accent1" w:themeShade="80"/>
              </w:rPr>
              <w:fldChar w:fldCharType="end"/>
            </w:r>
          </w:hyperlink>
        </w:p>
        <w:p w14:paraId="5A70B196" w14:textId="22906EE4"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34" w:history="1">
            <w:r w:rsidRPr="00662B73">
              <w:rPr>
                <w:rStyle w:val="Hyperlink"/>
                <w:rFonts w:ascii="Trebuchet MS" w:hAnsi="Trebuchet MS"/>
                <w:noProof/>
                <w:color w:val="1F4E79" w:themeColor="accent1" w:themeShade="80"/>
              </w:rPr>
              <w:t>8.6</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Aplicarea pragului de excelență</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33</w:t>
            </w:r>
            <w:r w:rsidRPr="00662B73">
              <w:rPr>
                <w:noProof/>
                <w:webHidden/>
                <w:color w:val="1F4E79" w:themeColor="accent1" w:themeShade="80"/>
              </w:rPr>
              <w:fldChar w:fldCharType="end"/>
            </w:r>
          </w:hyperlink>
        </w:p>
        <w:p w14:paraId="30599CB0" w14:textId="4E205B01"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35" w:history="1">
            <w:r w:rsidRPr="00662B73">
              <w:rPr>
                <w:rStyle w:val="Hyperlink"/>
                <w:rFonts w:ascii="Trebuchet MS" w:hAnsi="Trebuchet MS"/>
                <w:noProof/>
                <w:color w:val="1F4E79" w:themeColor="accent1" w:themeShade="80"/>
              </w:rPr>
              <w:t>8.7</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Notificarea rezultatului evaluării tehnice și financiare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33</w:t>
            </w:r>
            <w:r w:rsidRPr="00662B73">
              <w:rPr>
                <w:noProof/>
                <w:webHidden/>
                <w:color w:val="1F4E79" w:themeColor="accent1" w:themeShade="80"/>
              </w:rPr>
              <w:fldChar w:fldCharType="end"/>
            </w:r>
          </w:hyperlink>
        </w:p>
        <w:p w14:paraId="78DCD391" w14:textId="0FB20E0A"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36" w:history="1">
            <w:r w:rsidRPr="00662B73">
              <w:rPr>
                <w:rStyle w:val="Hyperlink"/>
                <w:rFonts w:ascii="Trebuchet MS" w:hAnsi="Trebuchet MS"/>
                <w:noProof/>
                <w:color w:val="1F4E79" w:themeColor="accent1" w:themeShade="80"/>
              </w:rPr>
              <w:t>8.8</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Contestații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33</w:t>
            </w:r>
            <w:r w:rsidRPr="00662B73">
              <w:rPr>
                <w:noProof/>
                <w:webHidden/>
                <w:color w:val="1F4E79" w:themeColor="accent1" w:themeShade="80"/>
              </w:rPr>
              <w:fldChar w:fldCharType="end"/>
            </w:r>
          </w:hyperlink>
        </w:p>
        <w:p w14:paraId="4AAD5464" w14:textId="4E08713E" w:rsidR="00662B73" w:rsidRPr="00662B73" w:rsidRDefault="00662B73">
          <w:pPr>
            <w:pStyle w:val="TOC2"/>
            <w:tabs>
              <w:tab w:val="right" w:leader="dot" w:pos="9463"/>
            </w:tabs>
            <w:rPr>
              <w:rFonts w:eastAsiaTheme="minorEastAsia"/>
              <w:noProof/>
              <w:color w:val="1F4E79" w:themeColor="accent1" w:themeShade="80"/>
              <w:kern w:val="2"/>
              <w:lang w:eastAsia="ro-RO"/>
              <w14:ligatures w14:val="standardContextual"/>
            </w:rPr>
          </w:pPr>
          <w:hyperlink w:anchor="_Toc168321037" w:history="1">
            <w:r w:rsidRPr="00662B73">
              <w:rPr>
                <w:rStyle w:val="Hyperlink"/>
                <w:rFonts w:ascii="Trebuchet MS" w:hAnsi="Trebuchet MS"/>
                <w:noProof/>
                <w:color w:val="1F4E79" w:themeColor="accent1" w:themeShade="80"/>
              </w:rPr>
              <w:t>8.9 Contractarea proiectelor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34</w:t>
            </w:r>
            <w:r w:rsidRPr="00662B73">
              <w:rPr>
                <w:noProof/>
                <w:webHidden/>
                <w:color w:val="1F4E79" w:themeColor="accent1" w:themeShade="80"/>
              </w:rPr>
              <w:fldChar w:fldCharType="end"/>
            </w:r>
          </w:hyperlink>
        </w:p>
        <w:p w14:paraId="768B5DC3" w14:textId="59AE61BB" w:rsidR="00662B73" w:rsidRPr="00662B73" w:rsidRDefault="00662B73">
          <w:pPr>
            <w:pStyle w:val="TOC3"/>
            <w:tabs>
              <w:tab w:val="right" w:leader="dot" w:pos="9463"/>
            </w:tabs>
            <w:rPr>
              <w:rFonts w:eastAsiaTheme="minorEastAsia"/>
              <w:noProof/>
              <w:color w:val="1F4E79" w:themeColor="accent1" w:themeShade="80"/>
              <w:kern w:val="2"/>
              <w:lang w:eastAsia="ro-RO"/>
              <w14:ligatures w14:val="standardContextual"/>
            </w:rPr>
          </w:pPr>
          <w:hyperlink w:anchor="_Toc168321038" w:history="1">
            <w:r w:rsidRPr="00662B73">
              <w:rPr>
                <w:rStyle w:val="Hyperlink"/>
                <w:rFonts w:ascii="Trebuchet MS" w:hAnsi="Trebuchet MS"/>
                <w:noProof/>
                <w:color w:val="1F4E79" w:themeColor="accent1" w:themeShade="80"/>
              </w:rPr>
              <w:t>8.9.1 Verificarea îndeplinirii condițiilor de eligibilitate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_Toc168321038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34</w:t>
            </w:r>
            <w:r w:rsidRPr="00662B73">
              <w:rPr>
                <w:noProof/>
                <w:webHidden/>
                <w:color w:val="1F4E79" w:themeColor="accent1" w:themeShade="80"/>
              </w:rPr>
              <w:fldChar w:fldCharType="end"/>
            </w:r>
          </w:hyperlink>
        </w:p>
        <w:p w14:paraId="5B98EF15" w14:textId="37B0B66D" w:rsidR="00662B73" w:rsidRPr="00662B73" w:rsidRDefault="00662B73">
          <w:pPr>
            <w:pStyle w:val="TOC3"/>
            <w:tabs>
              <w:tab w:val="right" w:leader="dot" w:pos="9463"/>
            </w:tabs>
            <w:rPr>
              <w:rFonts w:eastAsiaTheme="minorEastAsia"/>
              <w:noProof/>
              <w:color w:val="1F4E79" w:themeColor="accent1" w:themeShade="80"/>
              <w:kern w:val="2"/>
              <w:lang w:eastAsia="ro-RO"/>
              <w14:ligatures w14:val="standardContextual"/>
            </w:rPr>
          </w:pPr>
          <w:hyperlink w:anchor="_Toc168321039" w:history="1">
            <w:r w:rsidRPr="00662B73">
              <w:rPr>
                <w:rStyle w:val="Hyperlink"/>
                <w:rFonts w:ascii="Trebuchet MS" w:hAnsi="Trebuchet MS"/>
                <w:noProof/>
                <w:color w:val="1F4E79" w:themeColor="accent1" w:themeShade="80"/>
              </w:rPr>
              <w:t>8.9.2 Decizia de acordare/respingere a finanțării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_Toc168321039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34</w:t>
            </w:r>
            <w:r w:rsidRPr="00662B73">
              <w:rPr>
                <w:noProof/>
                <w:webHidden/>
                <w:color w:val="1F4E79" w:themeColor="accent1" w:themeShade="80"/>
              </w:rPr>
              <w:fldChar w:fldCharType="end"/>
            </w:r>
          </w:hyperlink>
        </w:p>
        <w:p w14:paraId="1518F28A" w14:textId="4D64A93B"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40" w:history="1">
            <w:r w:rsidRPr="00662B73">
              <w:rPr>
                <w:rStyle w:val="Hyperlink"/>
                <w:rFonts w:ascii="Trebuchet MS" w:hAnsi="Trebuchet MS"/>
                <w:noProof/>
                <w:color w:val="1F4E79" w:themeColor="accent1" w:themeShade="80"/>
              </w:rPr>
              <w:t>8.9.3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Definitivarea  planului de monitorizare al proiectului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34</w:t>
            </w:r>
            <w:r w:rsidRPr="00662B73">
              <w:rPr>
                <w:noProof/>
                <w:webHidden/>
                <w:color w:val="1F4E79" w:themeColor="accent1" w:themeShade="80"/>
              </w:rPr>
              <w:fldChar w:fldCharType="end"/>
            </w:r>
          </w:hyperlink>
        </w:p>
        <w:p w14:paraId="791D5FE9" w14:textId="79477FE8" w:rsidR="00662B73" w:rsidRPr="00662B73" w:rsidRDefault="00662B73">
          <w:pPr>
            <w:pStyle w:val="TOC3"/>
            <w:tabs>
              <w:tab w:val="left" w:pos="1320"/>
              <w:tab w:val="right" w:leader="dot" w:pos="9463"/>
            </w:tabs>
            <w:rPr>
              <w:rFonts w:eastAsiaTheme="minorEastAsia"/>
              <w:noProof/>
              <w:color w:val="1F4E79" w:themeColor="accent1" w:themeShade="80"/>
              <w:kern w:val="2"/>
              <w:lang w:eastAsia="ro-RO"/>
              <w14:ligatures w14:val="standardContextual"/>
            </w:rPr>
          </w:pPr>
          <w:hyperlink w:anchor="_Toc168321041" w:history="1">
            <w:r w:rsidRPr="00662B73">
              <w:rPr>
                <w:rStyle w:val="Hyperlink"/>
                <w:rFonts w:ascii="Trebuchet MS" w:hAnsi="Trebuchet MS"/>
                <w:noProof/>
                <w:color w:val="1F4E79" w:themeColor="accent1" w:themeShade="80"/>
              </w:rPr>
              <w:t>8.9.4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Semnarea contractului de finanțare /emiterea deciziei de finanțare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34</w:t>
            </w:r>
            <w:r w:rsidRPr="00662B73">
              <w:rPr>
                <w:noProof/>
                <w:webHidden/>
                <w:color w:val="1F4E79" w:themeColor="accent1" w:themeShade="80"/>
              </w:rPr>
              <w:fldChar w:fldCharType="end"/>
            </w:r>
          </w:hyperlink>
        </w:p>
        <w:p w14:paraId="76F56E4B" w14:textId="5BFD4C7D"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1042" w:history="1">
            <w:r w:rsidRPr="00662B73">
              <w:rPr>
                <w:rStyle w:val="Hyperlink"/>
                <w:rFonts w:ascii="Trebuchet MS" w:hAnsi="Trebuchet MS"/>
                <w:noProof/>
                <w:color w:val="1F4E79" w:themeColor="accent1" w:themeShade="80"/>
              </w:rPr>
              <w:t>9.</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ASPECTE PRIVIND CONFLICTUL DE INTERESE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35</w:t>
            </w:r>
            <w:r w:rsidRPr="00662B73">
              <w:rPr>
                <w:noProof/>
                <w:webHidden/>
                <w:color w:val="1F4E79" w:themeColor="accent1" w:themeShade="80"/>
              </w:rPr>
              <w:fldChar w:fldCharType="end"/>
            </w:r>
          </w:hyperlink>
        </w:p>
        <w:p w14:paraId="40952ECE" w14:textId="3B0CF36A"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1043" w:history="1">
            <w:r w:rsidRPr="00662B73">
              <w:rPr>
                <w:rStyle w:val="Hyperlink"/>
                <w:rFonts w:ascii="Trebuchet MS" w:hAnsi="Trebuchet MS"/>
                <w:noProof/>
                <w:color w:val="1F4E79" w:themeColor="accent1" w:themeShade="80"/>
              </w:rPr>
              <w:t>10.</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ASPECTE PRIVIND PRELUCRAREA DATELOR CU CARACTER PERSONAL</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36</w:t>
            </w:r>
            <w:r w:rsidRPr="00662B73">
              <w:rPr>
                <w:noProof/>
                <w:webHidden/>
                <w:color w:val="1F4E79" w:themeColor="accent1" w:themeShade="80"/>
              </w:rPr>
              <w:fldChar w:fldCharType="end"/>
            </w:r>
          </w:hyperlink>
        </w:p>
        <w:p w14:paraId="36315C8B" w14:textId="0C779E30"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1044" w:history="1">
            <w:r w:rsidRPr="00662B73">
              <w:rPr>
                <w:rStyle w:val="Hyperlink"/>
                <w:rFonts w:ascii="Trebuchet MS" w:hAnsi="Trebuchet MS"/>
                <w:noProof/>
                <w:color w:val="1F4E79" w:themeColor="accent1" w:themeShade="80"/>
              </w:rPr>
              <w:t>11.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ASPECTE PRIVIND MONITORIZAREA TEHNICĂ ȘI RAPOARTELE DE PROGRES</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36</w:t>
            </w:r>
            <w:r w:rsidRPr="00662B73">
              <w:rPr>
                <w:noProof/>
                <w:webHidden/>
                <w:color w:val="1F4E79" w:themeColor="accent1" w:themeShade="80"/>
              </w:rPr>
              <w:fldChar w:fldCharType="end"/>
            </w:r>
          </w:hyperlink>
        </w:p>
        <w:p w14:paraId="1EB813D2" w14:textId="4D795614"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45" w:history="1">
            <w:r w:rsidRPr="00662B73">
              <w:rPr>
                <w:rStyle w:val="Hyperlink"/>
                <w:rFonts w:ascii="Trebuchet MS" w:hAnsi="Trebuchet MS"/>
                <w:i/>
                <w:iCs/>
                <w:noProof/>
                <w:color w:val="1F4E79" w:themeColor="accent1" w:themeShade="80"/>
              </w:rPr>
              <w:t>11.1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i/>
                <w:iCs/>
                <w:noProof/>
                <w:color w:val="1F4E79" w:themeColor="accent1" w:themeShade="80"/>
              </w:rPr>
              <w:t>Rapoartele de progres</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36</w:t>
            </w:r>
            <w:r w:rsidRPr="00662B73">
              <w:rPr>
                <w:noProof/>
                <w:webHidden/>
                <w:color w:val="1F4E79" w:themeColor="accent1" w:themeShade="80"/>
              </w:rPr>
              <w:fldChar w:fldCharType="end"/>
            </w:r>
          </w:hyperlink>
        </w:p>
        <w:p w14:paraId="16DD122B" w14:textId="4C46FE5D"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46" w:history="1">
            <w:r w:rsidRPr="00662B73">
              <w:rPr>
                <w:rStyle w:val="Hyperlink"/>
                <w:rFonts w:ascii="Trebuchet MS" w:hAnsi="Trebuchet MS"/>
                <w:i/>
                <w:noProof/>
                <w:color w:val="1F4E79" w:themeColor="accent1" w:themeShade="80"/>
              </w:rPr>
              <w:t>11.2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i/>
                <w:noProof/>
                <w:color w:val="1F4E79" w:themeColor="accent1" w:themeShade="80"/>
              </w:rPr>
              <w:t>Vizitele de monitorizare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37</w:t>
            </w:r>
            <w:r w:rsidRPr="00662B73">
              <w:rPr>
                <w:noProof/>
                <w:webHidden/>
                <w:color w:val="1F4E79" w:themeColor="accent1" w:themeShade="80"/>
              </w:rPr>
              <w:fldChar w:fldCharType="end"/>
            </w:r>
          </w:hyperlink>
        </w:p>
        <w:p w14:paraId="3A0EBBE9" w14:textId="2B063BF1"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47" w:history="1">
            <w:r w:rsidRPr="00662B73">
              <w:rPr>
                <w:rStyle w:val="Hyperlink"/>
                <w:rFonts w:ascii="Trebuchet MS" w:hAnsi="Trebuchet MS"/>
                <w:i/>
                <w:noProof/>
                <w:color w:val="1F4E79" w:themeColor="accent1" w:themeShade="80"/>
              </w:rPr>
              <w:t>11.3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i/>
                <w:noProof/>
                <w:color w:val="1F4E79" w:themeColor="accent1" w:themeShade="80"/>
              </w:rPr>
              <w:t>Mecanismul specific indicatorilor de etapă. Planul de monitorizare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37</w:t>
            </w:r>
            <w:r w:rsidRPr="00662B73">
              <w:rPr>
                <w:noProof/>
                <w:webHidden/>
                <w:color w:val="1F4E79" w:themeColor="accent1" w:themeShade="80"/>
              </w:rPr>
              <w:fldChar w:fldCharType="end"/>
            </w:r>
          </w:hyperlink>
        </w:p>
        <w:p w14:paraId="624BADA3" w14:textId="74D15486"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1048" w:history="1">
            <w:r w:rsidRPr="00662B73">
              <w:rPr>
                <w:rStyle w:val="Hyperlink"/>
                <w:rFonts w:ascii="Trebuchet MS" w:hAnsi="Trebuchet MS"/>
                <w:noProof/>
                <w:color w:val="1F4E79" w:themeColor="accent1" w:themeShade="80"/>
              </w:rPr>
              <w:t>12.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ASPECTE PRIVIND MANAGEMENTUL FINANCIAR</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_Toc168321048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37</w:t>
            </w:r>
            <w:r w:rsidRPr="00662B73">
              <w:rPr>
                <w:noProof/>
                <w:webHidden/>
                <w:color w:val="1F4E79" w:themeColor="accent1" w:themeShade="80"/>
              </w:rPr>
              <w:fldChar w:fldCharType="end"/>
            </w:r>
          </w:hyperlink>
        </w:p>
        <w:p w14:paraId="0C5137CF" w14:textId="291EC6DA"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49" w:history="1">
            <w:r w:rsidRPr="00662B73">
              <w:rPr>
                <w:rStyle w:val="Hyperlink"/>
                <w:rFonts w:ascii="Trebuchet MS" w:hAnsi="Trebuchet MS"/>
                <w:noProof/>
                <w:color w:val="1F4E79" w:themeColor="accent1" w:themeShade="80"/>
              </w:rPr>
              <w:t>12.1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Mecanismul cererilor de prefinanțare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_Toc168321049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37</w:t>
            </w:r>
            <w:r w:rsidRPr="00662B73">
              <w:rPr>
                <w:noProof/>
                <w:webHidden/>
                <w:color w:val="1F4E79" w:themeColor="accent1" w:themeShade="80"/>
              </w:rPr>
              <w:fldChar w:fldCharType="end"/>
            </w:r>
          </w:hyperlink>
        </w:p>
        <w:p w14:paraId="22D6C1C3" w14:textId="01FC3031"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50" w:history="1">
            <w:r w:rsidRPr="00662B73">
              <w:rPr>
                <w:rStyle w:val="Hyperlink"/>
                <w:rFonts w:ascii="Trebuchet MS" w:hAnsi="Trebuchet MS"/>
                <w:noProof/>
                <w:color w:val="1F4E79" w:themeColor="accent1" w:themeShade="80"/>
              </w:rPr>
              <w:t>12.2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Mecanismul cererilor de plată</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_Toc168321050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38</w:t>
            </w:r>
            <w:r w:rsidRPr="00662B73">
              <w:rPr>
                <w:noProof/>
                <w:webHidden/>
                <w:color w:val="1F4E79" w:themeColor="accent1" w:themeShade="80"/>
              </w:rPr>
              <w:fldChar w:fldCharType="end"/>
            </w:r>
          </w:hyperlink>
        </w:p>
        <w:p w14:paraId="23D42D35" w14:textId="4DBB4BB5"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51" w:history="1">
            <w:r w:rsidRPr="00662B73">
              <w:rPr>
                <w:rStyle w:val="Hyperlink"/>
                <w:rFonts w:ascii="Trebuchet MS" w:hAnsi="Trebuchet MS"/>
                <w:noProof/>
                <w:color w:val="1F4E79" w:themeColor="accent1" w:themeShade="80"/>
              </w:rPr>
              <w:t>12.3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Mecanismul cererilor de rambursare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_Toc168321051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38</w:t>
            </w:r>
            <w:r w:rsidRPr="00662B73">
              <w:rPr>
                <w:noProof/>
                <w:webHidden/>
                <w:color w:val="1F4E79" w:themeColor="accent1" w:themeShade="80"/>
              </w:rPr>
              <w:fldChar w:fldCharType="end"/>
            </w:r>
          </w:hyperlink>
        </w:p>
        <w:p w14:paraId="1DD71C27" w14:textId="117570AB"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52" w:history="1">
            <w:r w:rsidRPr="00662B73">
              <w:rPr>
                <w:rStyle w:val="Hyperlink"/>
                <w:rFonts w:ascii="Trebuchet MS" w:hAnsi="Trebuchet MS"/>
                <w:noProof/>
                <w:color w:val="1F4E79" w:themeColor="accent1" w:themeShade="80"/>
              </w:rPr>
              <w:t>12.4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Graficul cererilor de prefinanțare/plată/rambursare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_Toc168321052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39</w:t>
            </w:r>
            <w:r w:rsidRPr="00662B73">
              <w:rPr>
                <w:noProof/>
                <w:webHidden/>
                <w:color w:val="1F4E79" w:themeColor="accent1" w:themeShade="80"/>
              </w:rPr>
              <w:fldChar w:fldCharType="end"/>
            </w:r>
          </w:hyperlink>
        </w:p>
        <w:p w14:paraId="605FCC19" w14:textId="19DDD626"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53" w:history="1">
            <w:r w:rsidRPr="00662B73">
              <w:rPr>
                <w:rStyle w:val="Hyperlink"/>
                <w:rFonts w:ascii="Trebuchet MS" w:hAnsi="Trebuchet MS"/>
                <w:noProof/>
                <w:color w:val="1F4E79" w:themeColor="accent1" w:themeShade="80"/>
              </w:rPr>
              <w:t>12.5</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Vizitele la fața locului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_Toc168321053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39</w:t>
            </w:r>
            <w:r w:rsidRPr="00662B73">
              <w:rPr>
                <w:noProof/>
                <w:webHidden/>
                <w:color w:val="1F4E79" w:themeColor="accent1" w:themeShade="80"/>
              </w:rPr>
              <w:fldChar w:fldCharType="end"/>
            </w:r>
          </w:hyperlink>
        </w:p>
        <w:p w14:paraId="5625C34E" w14:textId="080CD113"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1054" w:history="1">
            <w:r w:rsidRPr="00662B73">
              <w:rPr>
                <w:rStyle w:val="Hyperlink"/>
                <w:rFonts w:ascii="Trebuchet MS" w:hAnsi="Trebuchet MS"/>
                <w:noProof/>
                <w:color w:val="1F4E79" w:themeColor="accent1" w:themeShade="80"/>
              </w:rPr>
              <w:t>13</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MODIFICAREA GHIDULUI SOLICITANTULUI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_Toc168321054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40</w:t>
            </w:r>
            <w:r w:rsidRPr="00662B73">
              <w:rPr>
                <w:noProof/>
                <w:webHidden/>
                <w:color w:val="1F4E79" w:themeColor="accent1" w:themeShade="80"/>
              </w:rPr>
              <w:fldChar w:fldCharType="end"/>
            </w:r>
          </w:hyperlink>
        </w:p>
        <w:p w14:paraId="01C27A94" w14:textId="23623F50"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55" w:history="1">
            <w:r w:rsidRPr="00662B73">
              <w:rPr>
                <w:rStyle w:val="Hyperlink"/>
                <w:rFonts w:ascii="Trebuchet MS" w:hAnsi="Trebuchet MS"/>
                <w:noProof/>
                <w:color w:val="1F4E79" w:themeColor="accent1" w:themeShade="80"/>
              </w:rPr>
              <w:t>13.1</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Aspectele care pot face obiectul modificărilor prevederilor ghidului solicitantului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_Toc168321055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40</w:t>
            </w:r>
            <w:r w:rsidRPr="00662B73">
              <w:rPr>
                <w:noProof/>
                <w:webHidden/>
                <w:color w:val="1F4E79" w:themeColor="accent1" w:themeShade="80"/>
              </w:rPr>
              <w:fldChar w:fldCharType="end"/>
            </w:r>
          </w:hyperlink>
        </w:p>
        <w:p w14:paraId="1CE5412E" w14:textId="7A786B5D" w:rsidR="00662B73" w:rsidRPr="00662B73" w:rsidRDefault="00662B73">
          <w:pPr>
            <w:pStyle w:val="TOC2"/>
            <w:tabs>
              <w:tab w:val="left" w:pos="880"/>
              <w:tab w:val="right" w:leader="dot" w:pos="9463"/>
            </w:tabs>
            <w:rPr>
              <w:rFonts w:eastAsiaTheme="minorEastAsia"/>
              <w:noProof/>
              <w:color w:val="1F4E79" w:themeColor="accent1" w:themeShade="80"/>
              <w:kern w:val="2"/>
              <w:lang w:eastAsia="ro-RO"/>
              <w14:ligatures w14:val="standardContextual"/>
            </w:rPr>
          </w:pPr>
          <w:hyperlink w:anchor="_Toc168321056" w:history="1">
            <w:r w:rsidRPr="00662B73">
              <w:rPr>
                <w:rStyle w:val="Hyperlink"/>
                <w:rFonts w:ascii="Trebuchet MS" w:hAnsi="Trebuchet MS"/>
                <w:noProof/>
                <w:color w:val="1F4E79" w:themeColor="accent1" w:themeShade="80"/>
              </w:rPr>
              <w:t>13.2</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Condiții privind aplicarea modificărilor pentru cererile de finanțare aflate în procesul de selecție (condiții tranzitorii)</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_Toc168321056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40</w:t>
            </w:r>
            <w:r w:rsidRPr="00662B73">
              <w:rPr>
                <w:noProof/>
                <w:webHidden/>
                <w:color w:val="1F4E79" w:themeColor="accent1" w:themeShade="80"/>
              </w:rPr>
              <w:fldChar w:fldCharType="end"/>
            </w:r>
          </w:hyperlink>
        </w:p>
        <w:p w14:paraId="22024B25" w14:textId="6A50A0EC" w:rsidR="00662B73" w:rsidRPr="00662B73" w:rsidRDefault="00662B73" w:rsidP="00662B73">
          <w:pPr>
            <w:pStyle w:val="TOC1"/>
            <w:rPr>
              <w:rFonts w:eastAsiaTheme="minorEastAsia"/>
              <w:noProof/>
              <w:color w:val="1F4E79" w:themeColor="accent1" w:themeShade="80"/>
              <w:kern w:val="2"/>
              <w:lang w:eastAsia="ro-RO"/>
              <w14:ligatures w14:val="standardContextual"/>
            </w:rPr>
          </w:pPr>
          <w:hyperlink w:anchor="_Toc168321057" w:history="1">
            <w:r w:rsidRPr="00662B73">
              <w:rPr>
                <w:rStyle w:val="Hyperlink"/>
                <w:rFonts w:ascii="Trebuchet MS" w:hAnsi="Trebuchet MS"/>
                <w:noProof/>
                <w:color w:val="1F4E79" w:themeColor="accent1" w:themeShade="80"/>
              </w:rPr>
              <w:t>14</w:t>
            </w:r>
            <w:r w:rsidRPr="00662B73">
              <w:rPr>
                <w:rFonts w:eastAsiaTheme="minorEastAsia"/>
                <w:noProof/>
                <w:color w:val="1F4E79" w:themeColor="accent1" w:themeShade="80"/>
                <w:kern w:val="2"/>
                <w:lang w:eastAsia="ro-RO"/>
                <w14:ligatures w14:val="standardContextual"/>
              </w:rPr>
              <w:tab/>
            </w:r>
            <w:r w:rsidRPr="00662B73">
              <w:rPr>
                <w:rStyle w:val="Hyperlink"/>
                <w:rFonts w:ascii="Trebuchet MS" w:hAnsi="Trebuchet MS"/>
                <w:noProof/>
                <w:color w:val="1F4E79" w:themeColor="accent1" w:themeShade="80"/>
              </w:rPr>
              <w:t>ANEXE</w:t>
            </w:r>
            <w:r w:rsidRPr="00662B73">
              <w:rPr>
                <w:noProof/>
                <w:webHidden/>
                <w:color w:val="1F4E79" w:themeColor="accent1" w:themeShade="80"/>
              </w:rPr>
              <w:tab/>
            </w:r>
            <w:r w:rsidRPr="00662B73">
              <w:rPr>
                <w:noProof/>
                <w:webHidden/>
                <w:color w:val="1F4E79" w:themeColor="accent1" w:themeShade="80"/>
              </w:rPr>
              <w:fldChar w:fldCharType="begin"/>
            </w:r>
            <w:r w:rsidRPr="00662B73">
              <w:rPr>
                <w:noProof/>
                <w:webHidden/>
                <w:color w:val="1F4E79" w:themeColor="accent1" w:themeShade="80"/>
              </w:rPr>
              <w:instrText xml:space="preserve"> PAGEREF _Toc168321057 \h </w:instrText>
            </w:r>
            <w:r w:rsidRPr="00662B73">
              <w:rPr>
                <w:noProof/>
                <w:webHidden/>
                <w:color w:val="1F4E79" w:themeColor="accent1" w:themeShade="80"/>
              </w:rPr>
            </w:r>
            <w:r w:rsidRPr="00662B73">
              <w:rPr>
                <w:noProof/>
                <w:webHidden/>
                <w:color w:val="1F4E79" w:themeColor="accent1" w:themeShade="80"/>
              </w:rPr>
              <w:fldChar w:fldCharType="separate"/>
            </w:r>
            <w:r w:rsidRPr="00662B73">
              <w:rPr>
                <w:noProof/>
                <w:webHidden/>
                <w:color w:val="1F4E79" w:themeColor="accent1" w:themeShade="80"/>
              </w:rPr>
              <w:t>40</w:t>
            </w:r>
            <w:r w:rsidRPr="00662B73">
              <w:rPr>
                <w:noProof/>
                <w:webHidden/>
                <w:color w:val="1F4E79" w:themeColor="accent1" w:themeShade="80"/>
              </w:rPr>
              <w:fldChar w:fldCharType="end"/>
            </w:r>
          </w:hyperlink>
        </w:p>
        <w:p w14:paraId="221CC7A1" w14:textId="4D099538" w:rsidR="00C83684" w:rsidRPr="00662B73" w:rsidRDefault="00C83684" w:rsidP="002172AA">
          <w:pPr>
            <w:jc w:val="both"/>
            <w:rPr>
              <w:rFonts w:ascii="Trebuchet MS" w:hAnsi="Trebuchet MS"/>
              <w:color w:val="1F4E79" w:themeColor="accent1" w:themeShade="80"/>
              <w:highlight w:val="yellow"/>
            </w:rPr>
          </w:pPr>
          <w:r w:rsidRPr="00662B73">
            <w:rPr>
              <w:rFonts w:ascii="Trebuchet MS" w:hAnsi="Trebuchet MS"/>
              <w:b/>
              <w:bCs/>
              <w:noProof/>
              <w:color w:val="1F4E79" w:themeColor="accent1" w:themeShade="80"/>
            </w:rPr>
            <w:fldChar w:fldCharType="end"/>
          </w:r>
        </w:p>
      </w:sdtContent>
    </w:sdt>
    <w:p w14:paraId="7469A1A1" w14:textId="25A63CCE" w:rsidR="00566CCA" w:rsidRPr="00662B73" w:rsidRDefault="00566CCA">
      <w:pPr>
        <w:pStyle w:val="Heading1"/>
        <w:numPr>
          <w:ilvl w:val="0"/>
          <w:numId w:val="1"/>
        </w:numPr>
        <w:jc w:val="both"/>
        <w:rPr>
          <w:rFonts w:ascii="Trebuchet MS" w:hAnsi="Trebuchet MS"/>
          <w:b/>
          <w:bCs/>
          <w:color w:val="1F4E79" w:themeColor="accent1" w:themeShade="80"/>
          <w:sz w:val="22"/>
          <w:szCs w:val="22"/>
        </w:rPr>
      </w:pPr>
      <w:bookmarkStart w:id="5" w:name="_Toc168320958"/>
      <w:r w:rsidRPr="00662B73">
        <w:rPr>
          <w:rFonts w:ascii="Trebuchet MS" w:hAnsi="Trebuchet MS"/>
          <w:b/>
          <w:bCs/>
          <w:color w:val="1F4E79" w:themeColor="accent1" w:themeShade="80"/>
          <w:sz w:val="22"/>
          <w:szCs w:val="22"/>
        </w:rPr>
        <w:t>PREAMBUL, ABREVIERI ȘI GLOSAR</w:t>
      </w:r>
      <w:bookmarkEnd w:id="5"/>
      <w:r w:rsidRPr="00662B73">
        <w:rPr>
          <w:rFonts w:ascii="Trebuchet MS" w:hAnsi="Trebuchet MS"/>
          <w:b/>
          <w:bCs/>
          <w:color w:val="1F4E79" w:themeColor="accent1" w:themeShade="80"/>
          <w:sz w:val="22"/>
          <w:szCs w:val="22"/>
        </w:rPr>
        <w:tab/>
      </w:r>
    </w:p>
    <w:p w14:paraId="4B99FD8B" w14:textId="4F498384" w:rsidR="00542154" w:rsidRPr="00662B73" w:rsidRDefault="00566CCA">
      <w:pPr>
        <w:pStyle w:val="Heading2"/>
        <w:numPr>
          <w:ilvl w:val="1"/>
          <w:numId w:val="33"/>
        </w:numPr>
        <w:jc w:val="both"/>
        <w:rPr>
          <w:rFonts w:ascii="Trebuchet MS" w:hAnsi="Trebuchet MS"/>
          <w:color w:val="1F4E79" w:themeColor="accent1" w:themeShade="80"/>
          <w:sz w:val="22"/>
          <w:szCs w:val="22"/>
        </w:rPr>
      </w:pPr>
      <w:bookmarkStart w:id="6" w:name="_Toc168320959"/>
      <w:r w:rsidRPr="00662B73">
        <w:rPr>
          <w:rFonts w:ascii="Trebuchet MS" w:hAnsi="Trebuchet MS"/>
          <w:color w:val="1F4E79" w:themeColor="accent1" w:themeShade="80"/>
          <w:sz w:val="22"/>
          <w:szCs w:val="22"/>
        </w:rPr>
        <w:t>Preambul</w:t>
      </w:r>
      <w:bookmarkEnd w:id="6"/>
    </w:p>
    <w:p w14:paraId="0FAE1E32" w14:textId="77777777" w:rsidR="00F53338" w:rsidRPr="00662B73" w:rsidRDefault="00F53338" w:rsidP="00A22514">
      <w:pPr>
        <w:jc w:val="both"/>
        <w:rPr>
          <w:rFonts w:ascii="Trebuchet MS" w:hAnsi="Trebuchet MS"/>
          <w:color w:val="1F4E79" w:themeColor="accent1" w:themeShade="80"/>
        </w:rPr>
      </w:pPr>
      <w:r w:rsidRPr="00662B73">
        <w:rPr>
          <w:rFonts w:ascii="Trebuchet MS" w:hAnsi="Trebuchet MS"/>
          <w:color w:val="1F4E79" w:themeColor="accent1" w:themeShade="80"/>
        </w:rPr>
        <w:t>Acest document cuprinde informații și reguli specifice aplicabile prezentului apel de proiecte finanțat prin Programul Incluziune și Demnitate Socială 2021-2027.</w:t>
      </w:r>
    </w:p>
    <w:p w14:paraId="000B600D" w14:textId="25C9111F" w:rsidR="00F53338" w:rsidRPr="00662B73" w:rsidRDefault="00F53338" w:rsidP="00A22514">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În situația în care Ghidul Solicitantului - Condiții specifice prevede condiții diferite față de Ghidul Solicitantului - Condiții Generale, prevederile din Ghidul Solicitantului – Condiții Specifice vor prevala.</w:t>
      </w:r>
    </w:p>
    <w:p w14:paraId="6E7FC003"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Dezvoltarea Locală plasată sub Responsabilitatea Comunității (DLRC) este un instrument de dezvoltare teritorială propus de Comisia Europeană pentru perioada de programare 2014-2020 și continuat în perioada de programare 2021-2027 în vederea combaterii sărăciei și a excluziunii sociale de la nivel urban, prin stimularea implicării comunităților în dezvoltarea locală, prin formarea unui parteneriat local și implementarea unor Strategii de Dezvoltare Locală (SDL). Așadar, abordarea DLRC vizează mobilizarea și implicarea comunității dezavantajate și a organizațiilor locale, de la nivel urban, pentru a face pași concreți spre dezvoltarea lor într-un mod mai inteligent, mai durabil și favorabil incluziunii.</w:t>
      </w:r>
    </w:p>
    <w:p w14:paraId="35F621C3"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DLRC este un instrument care se adresează unor teritorii subregionale specifice, fiind gestionat de comunitate prin intermediul Grupurilor de Acțiune Locală (GAL), formate din reprezentanți ai sectorului public și privat, precum și ai comunităților, atât ai celor marginalizate, cât și ai celor nemarginalizate ce promovează interesele </w:t>
      </w:r>
      <w:proofErr w:type="spellStart"/>
      <w:r w:rsidRPr="00662B73">
        <w:rPr>
          <w:rFonts w:ascii="Trebuchet MS" w:hAnsi="Trebuchet MS"/>
          <w:color w:val="1F4E79" w:themeColor="accent1" w:themeShade="80"/>
        </w:rPr>
        <w:t>socio</w:t>
      </w:r>
      <w:proofErr w:type="spellEnd"/>
      <w:r w:rsidRPr="00662B73">
        <w:rPr>
          <w:rFonts w:ascii="Trebuchet MS" w:hAnsi="Trebuchet MS"/>
          <w:color w:val="1F4E79" w:themeColor="accent1" w:themeShade="80"/>
        </w:rPr>
        <w:t>-economice locale.</w:t>
      </w:r>
    </w:p>
    <w:p w14:paraId="3E79F441"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În perioada de programare 2021-2027, în continuarea abordării din perioada de programare 2014-2020, la nivel urban, respectiv la nivelul orașelor/municipiilor cu populație de peste 20.000, prin DLRC se propune o abordare integrată în soluționarea problemelor cu care se confruntă comunitățile marginalizate, printr-o abordare multisectorială, realizată prin corelarea și asigurarea complementarității între investițiile în infrastructură de tip FEDR și măsurile soft de tip FSE.</w:t>
      </w:r>
    </w:p>
    <w:p w14:paraId="679C4737"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La baza DLRC stau următoarele principii:</w:t>
      </w:r>
    </w:p>
    <w:p w14:paraId="7164EE81"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(a) se axează pe zone subregionale;</w:t>
      </w:r>
    </w:p>
    <w:p w14:paraId="481ECFC9"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(b) este plasată sub responsabilitatea unor grupuri de </w:t>
      </w:r>
      <w:proofErr w:type="spellStart"/>
      <w:r w:rsidRPr="00662B73">
        <w:rPr>
          <w:rFonts w:ascii="Trebuchet MS" w:hAnsi="Trebuchet MS"/>
          <w:color w:val="1F4E79" w:themeColor="accent1" w:themeShade="80"/>
        </w:rPr>
        <w:t>acţiune</w:t>
      </w:r>
      <w:proofErr w:type="spellEnd"/>
      <w:r w:rsidRPr="00662B73">
        <w:rPr>
          <w:rFonts w:ascii="Trebuchet MS" w:hAnsi="Trebuchet MS"/>
          <w:color w:val="1F4E79" w:themeColor="accent1" w:themeShade="80"/>
        </w:rPr>
        <w:t xml:space="preserve"> locală (GAL) formate din </w:t>
      </w:r>
      <w:proofErr w:type="spellStart"/>
      <w:r w:rsidRPr="00662B73">
        <w:rPr>
          <w:rFonts w:ascii="Trebuchet MS" w:hAnsi="Trebuchet MS"/>
          <w:color w:val="1F4E79" w:themeColor="accent1" w:themeShade="80"/>
        </w:rPr>
        <w:t>reprezentanţi</w:t>
      </w:r>
      <w:proofErr w:type="spellEnd"/>
      <w:r w:rsidRPr="00662B73">
        <w:rPr>
          <w:rFonts w:ascii="Trebuchet MS" w:hAnsi="Trebuchet MS"/>
          <w:color w:val="1F4E79" w:themeColor="accent1" w:themeShade="80"/>
        </w:rPr>
        <w:t xml:space="preserve"> ai intereselor socioeconomice locale </w:t>
      </w:r>
      <w:proofErr w:type="spellStart"/>
      <w:r w:rsidRPr="00662B73">
        <w:rPr>
          <w:rFonts w:ascii="Trebuchet MS" w:hAnsi="Trebuchet MS"/>
          <w:color w:val="1F4E79" w:themeColor="accent1" w:themeShade="80"/>
        </w:rPr>
        <w:t>alen</w:t>
      </w:r>
      <w:proofErr w:type="spellEnd"/>
      <w:r w:rsidRPr="00662B73">
        <w:rPr>
          <w:rFonts w:ascii="Trebuchet MS" w:hAnsi="Trebuchet MS"/>
          <w:color w:val="1F4E79" w:themeColor="accent1" w:themeShade="80"/>
        </w:rPr>
        <w:t xml:space="preserve"> sectoarelor public și privat, în care niciun grup individual de interese nu controlează procesul decizional;</w:t>
      </w:r>
    </w:p>
    <w:p w14:paraId="611634D9"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(c) este realizată prin strategii în conformitate cu articolul 32 din Regulamentul nr. 1060/2021;</w:t>
      </w:r>
    </w:p>
    <w:p w14:paraId="2BF65913"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(d) sprijină colaborarea în </w:t>
      </w:r>
      <w:proofErr w:type="spellStart"/>
      <w:r w:rsidRPr="00662B73">
        <w:rPr>
          <w:rFonts w:ascii="Trebuchet MS" w:hAnsi="Trebuchet MS"/>
          <w:color w:val="1F4E79" w:themeColor="accent1" w:themeShade="80"/>
        </w:rPr>
        <w:t>reţea</w:t>
      </w:r>
      <w:proofErr w:type="spellEnd"/>
      <w:r w:rsidRPr="00662B73">
        <w:rPr>
          <w:rFonts w:ascii="Trebuchet MS" w:hAnsi="Trebuchet MS"/>
          <w:color w:val="1F4E79" w:themeColor="accent1" w:themeShade="80"/>
        </w:rPr>
        <w:t xml:space="preserve">, accesibilitatea, caracteristicile inovatoare în context local și, după caz, cooperarea cu </w:t>
      </w:r>
      <w:proofErr w:type="spellStart"/>
      <w:r w:rsidRPr="00662B73">
        <w:rPr>
          <w:rFonts w:ascii="Trebuchet MS" w:hAnsi="Trebuchet MS"/>
          <w:color w:val="1F4E79" w:themeColor="accent1" w:themeShade="80"/>
        </w:rPr>
        <w:t>alţi</w:t>
      </w:r>
      <w:proofErr w:type="spellEnd"/>
      <w:r w:rsidRPr="00662B73">
        <w:rPr>
          <w:rFonts w:ascii="Trebuchet MS" w:hAnsi="Trebuchet MS"/>
          <w:color w:val="1F4E79" w:themeColor="accent1" w:themeShade="80"/>
        </w:rPr>
        <w:t xml:space="preserve"> actori de nivel teritorial.</w:t>
      </w:r>
    </w:p>
    <w:p w14:paraId="24C40B7D"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Conform prevederilor art.32 Regulamentul nr. 1060/2021, fiecare Strategie de Dezvoltare Locală (SDL) trebuie să reflecte următoarele aspecte:</w:t>
      </w:r>
    </w:p>
    <w:p w14:paraId="0FF98F3B"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(a) zona geografică și </w:t>
      </w:r>
      <w:proofErr w:type="spellStart"/>
      <w:r w:rsidRPr="00662B73">
        <w:rPr>
          <w:rFonts w:ascii="Trebuchet MS" w:hAnsi="Trebuchet MS"/>
          <w:color w:val="1F4E79" w:themeColor="accent1" w:themeShade="80"/>
        </w:rPr>
        <w:t>populaţia</w:t>
      </w:r>
      <w:proofErr w:type="spellEnd"/>
      <w:r w:rsidRPr="00662B73">
        <w:rPr>
          <w:rFonts w:ascii="Trebuchet MS" w:hAnsi="Trebuchet MS"/>
          <w:color w:val="1F4E79" w:themeColor="accent1" w:themeShade="80"/>
        </w:rPr>
        <w:t xml:space="preserve"> care fac obiectul strategiei; </w:t>
      </w:r>
    </w:p>
    <w:p w14:paraId="73F89595"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(b) procesul de implicare a </w:t>
      </w:r>
      <w:proofErr w:type="spellStart"/>
      <w:r w:rsidRPr="00662B73">
        <w:rPr>
          <w:rFonts w:ascii="Trebuchet MS" w:hAnsi="Trebuchet MS"/>
          <w:color w:val="1F4E79" w:themeColor="accent1" w:themeShade="80"/>
        </w:rPr>
        <w:t>comunităţii</w:t>
      </w:r>
      <w:proofErr w:type="spellEnd"/>
      <w:r w:rsidRPr="00662B73">
        <w:rPr>
          <w:rFonts w:ascii="Trebuchet MS" w:hAnsi="Trebuchet MS"/>
          <w:color w:val="1F4E79" w:themeColor="accent1" w:themeShade="80"/>
        </w:rPr>
        <w:t xml:space="preserve"> în dezvoltarea strategiei respective; </w:t>
      </w:r>
    </w:p>
    <w:p w14:paraId="228F7C74"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(c) o analiză a nevoilor de dezvoltare și a </w:t>
      </w:r>
      <w:proofErr w:type="spellStart"/>
      <w:r w:rsidRPr="00662B73">
        <w:rPr>
          <w:rFonts w:ascii="Trebuchet MS" w:hAnsi="Trebuchet MS"/>
          <w:color w:val="1F4E79" w:themeColor="accent1" w:themeShade="80"/>
        </w:rPr>
        <w:t>potenţialului</w:t>
      </w:r>
      <w:proofErr w:type="spellEnd"/>
      <w:r w:rsidRPr="00662B73">
        <w:rPr>
          <w:rFonts w:ascii="Trebuchet MS" w:hAnsi="Trebuchet MS"/>
          <w:color w:val="1F4E79" w:themeColor="accent1" w:themeShade="80"/>
        </w:rPr>
        <w:t xml:space="preserve"> zonei; </w:t>
      </w:r>
    </w:p>
    <w:p w14:paraId="75A62369"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(d) obiectivele strategiei, inclusiv </w:t>
      </w:r>
      <w:proofErr w:type="spellStart"/>
      <w:r w:rsidRPr="00662B73">
        <w:rPr>
          <w:rFonts w:ascii="Trebuchet MS" w:hAnsi="Trebuchet MS"/>
          <w:color w:val="1F4E79" w:themeColor="accent1" w:themeShade="80"/>
        </w:rPr>
        <w:t>ţinte</w:t>
      </w:r>
      <w:proofErr w:type="spellEnd"/>
      <w:r w:rsidRPr="00662B73">
        <w:rPr>
          <w:rFonts w:ascii="Trebuchet MS" w:hAnsi="Trebuchet MS"/>
          <w:color w:val="1F4E79" w:themeColor="accent1" w:themeShade="80"/>
        </w:rPr>
        <w:t xml:space="preserve"> măsurabile pentru rezultate, precum și </w:t>
      </w:r>
      <w:proofErr w:type="spellStart"/>
      <w:r w:rsidRPr="00662B73">
        <w:rPr>
          <w:rFonts w:ascii="Trebuchet MS" w:hAnsi="Trebuchet MS"/>
          <w:color w:val="1F4E79" w:themeColor="accent1" w:themeShade="80"/>
        </w:rPr>
        <w:t>acţiunile</w:t>
      </w:r>
      <w:proofErr w:type="spellEnd"/>
      <w:r w:rsidRPr="00662B73">
        <w:rPr>
          <w:rFonts w:ascii="Trebuchet MS" w:hAnsi="Trebuchet MS"/>
          <w:color w:val="1F4E79" w:themeColor="accent1" w:themeShade="80"/>
        </w:rPr>
        <w:t xml:space="preserve"> conexe planificate; </w:t>
      </w:r>
    </w:p>
    <w:p w14:paraId="01A978F8"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(e) </w:t>
      </w:r>
      <w:proofErr w:type="spellStart"/>
      <w:r w:rsidRPr="00662B73">
        <w:rPr>
          <w:rFonts w:ascii="Trebuchet MS" w:hAnsi="Trebuchet MS"/>
          <w:color w:val="1F4E79" w:themeColor="accent1" w:themeShade="80"/>
        </w:rPr>
        <w:t>modalităţile</w:t>
      </w:r>
      <w:proofErr w:type="spellEnd"/>
      <w:r w:rsidRPr="00662B73">
        <w:rPr>
          <w:rFonts w:ascii="Trebuchet MS" w:hAnsi="Trebuchet MS"/>
          <w:color w:val="1F4E79" w:themeColor="accent1" w:themeShade="80"/>
        </w:rPr>
        <w:t xml:space="preserve"> de gestiune, monitorizare și evaluare, prin care se demonstrează capacitatea grupului de </w:t>
      </w:r>
      <w:proofErr w:type="spellStart"/>
      <w:r w:rsidRPr="00662B73">
        <w:rPr>
          <w:rFonts w:ascii="Trebuchet MS" w:hAnsi="Trebuchet MS"/>
          <w:color w:val="1F4E79" w:themeColor="accent1" w:themeShade="80"/>
        </w:rPr>
        <w:t>acţiune</w:t>
      </w:r>
      <w:proofErr w:type="spellEnd"/>
      <w:r w:rsidRPr="00662B73">
        <w:rPr>
          <w:rFonts w:ascii="Trebuchet MS" w:hAnsi="Trebuchet MS"/>
          <w:color w:val="1F4E79" w:themeColor="accent1" w:themeShade="80"/>
        </w:rPr>
        <w:t xml:space="preserve"> locală de a implementa strategia; </w:t>
      </w:r>
    </w:p>
    <w:p w14:paraId="5D928574"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(f) un plan financiar, inclusiv alocarea planificată din fiecare fond, precum și, dacă este cazul, alocarea planificată din FEADR și din partea fiecărui program în cauză.</w:t>
      </w:r>
    </w:p>
    <w:p w14:paraId="5916984B"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Strategiile de Dezvoltare Locală vor adresa nevoile și problemele comunității asigurând o abordare integrată.</w:t>
      </w:r>
    </w:p>
    <w:p w14:paraId="295DEF81" w14:textId="77777777" w:rsidR="00A275D6" w:rsidRPr="00662B73" w:rsidRDefault="00A275D6" w:rsidP="00BB07B8">
      <w:pPr>
        <w:jc w:val="both"/>
        <w:rPr>
          <w:rFonts w:ascii="Trebuchet MS" w:hAnsi="Trebuchet MS"/>
          <w:color w:val="1F4E79" w:themeColor="accent1" w:themeShade="80"/>
        </w:rPr>
      </w:pPr>
    </w:p>
    <w:p w14:paraId="139DA03F" w14:textId="36B07F93" w:rsidR="00BB07B8" w:rsidRPr="00662B73" w:rsidRDefault="00566CCA" w:rsidP="00BB07B8">
      <w:pPr>
        <w:pStyle w:val="Heading2"/>
        <w:numPr>
          <w:ilvl w:val="1"/>
          <w:numId w:val="33"/>
        </w:numPr>
        <w:jc w:val="both"/>
        <w:rPr>
          <w:rFonts w:ascii="Trebuchet MS" w:hAnsi="Trebuchet MS"/>
          <w:color w:val="1F4E79" w:themeColor="accent1" w:themeShade="80"/>
          <w:sz w:val="22"/>
          <w:szCs w:val="22"/>
        </w:rPr>
      </w:pPr>
      <w:bookmarkStart w:id="7" w:name="_Toc168320960"/>
      <w:r w:rsidRPr="00662B73">
        <w:rPr>
          <w:rFonts w:ascii="Trebuchet MS" w:hAnsi="Trebuchet MS"/>
          <w:color w:val="1F4E79" w:themeColor="accent1" w:themeShade="80"/>
          <w:sz w:val="22"/>
          <w:szCs w:val="22"/>
        </w:rPr>
        <w:t>Abrevieri</w:t>
      </w:r>
      <w:bookmarkEnd w:id="7"/>
    </w:p>
    <w:p w14:paraId="22E6370D" w14:textId="77777777" w:rsidR="00BB07B8" w:rsidRPr="00662B73" w:rsidRDefault="00BB07B8" w:rsidP="00BB07B8">
      <w:pPr>
        <w:rPr>
          <w:color w:val="1F4E79" w:themeColor="accent1" w:themeShade="80"/>
        </w:rPr>
      </w:pPr>
    </w:p>
    <w:tbl>
      <w:tblPr>
        <w:tblStyle w:val="TableGridLight"/>
        <w:tblW w:w="9018" w:type="dxa"/>
        <w:tblLook w:val="04A0" w:firstRow="1" w:lastRow="0" w:firstColumn="1" w:lastColumn="0" w:noHBand="0" w:noVBand="1"/>
      </w:tblPr>
      <w:tblGrid>
        <w:gridCol w:w="2527"/>
        <w:gridCol w:w="6491"/>
      </w:tblGrid>
      <w:tr w:rsidR="00662B73" w:rsidRPr="00662B73" w14:paraId="14FAFD1F" w14:textId="77777777" w:rsidTr="006836CD">
        <w:trPr>
          <w:trHeight w:val="344"/>
        </w:trPr>
        <w:tc>
          <w:tcPr>
            <w:tcW w:w="2527" w:type="dxa"/>
            <w:hideMark/>
          </w:tcPr>
          <w:p w14:paraId="7BFEAE44"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 xml:space="preserve">AM / AM </w:t>
            </w:r>
            <w:proofErr w:type="spellStart"/>
            <w:r w:rsidRPr="00662B73">
              <w:rPr>
                <w:rFonts w:ascii="Trebuchet MS" w:hAnsi="Trebuchet MS"/>
                <w:color w:val="1F4E79" w:themeColor="accent1" w:themeShade="80"/>
              </w:rPr>
              <w:t>PoIDS</w:t>
            </w:r>
            <w:proofErr w:type="spellEnd"/>
          </w:p>
        </w:tc>
        <w:tc>
          <w:tcPr>
            <w:tcW w:w="6491" w:type="dxa"/>
            <w:hideMark/>
          </w:tcPr>
          <w:p w14:paraId="7470585E"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Autoritatea de Management / Autoritatea de Management pentru Programul Incluziune și Demnitate Socială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w:t>
            </w:r>
          </w:p>
        </w:tc>
      </w:tr>
      <w:tr w:rsidR="00662B73" w:rsidRPr="00662B73" w14:paraId="662F2E9C" w14:textId="77777777" w:rsidTr="006836CD">
        <w:trPr>
          <w:trHeight w:val="298"/>
        </w:trPr>
        <w:tc>
          <w:tcPr>
            <w:tcW w:w="2527" w:type="dxa"/>
            <w:hideMark/>
          </w:tcPr>
          <w:p w14:paraId="7BCD422F"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P</w:t>
            </w:r>
          </w:p>
        </w:tc>
        <w:tc>
          <w:tcPr>
            <w:tcW w:w="6491" w:type="dxa"/>
            <w:hideMark/>
          </w:tcPr>
          <w:p w14:paraId="0C71008F"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Prioritate</w:t>
            </w:r>
          </w:p>
        </w:tc>
      </w:tr>
      <w:tr w:rsidR="00662B73" w:rsidRPr="00662B73" w14:paraId="14842E6B" w14:textId="77777777" w:rsidTr="006836CD">
        <w:trPr>
          <w:trHeight w:val="343"/>
        </w:trPr>
        <w:tc>
          <w:tcPr>
            <w:tcW w:w="2527" w:type="dxa"/>
            <w:hideMark/>
          </w:tcPr>
          <w:p w14:paraId="3B1C0D82"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CE</w:t>
            </w:r>
          </w:p>
        </w:tc>
        <w:tc>
          <w:tcPr>
            <w:tcW w:w="6491" w:type="dxa"/>
            <w:hideMark/>
          </w:tcPr>
          <w:p w14:paraId="3E3F1137"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Comisia Europeană</w:t>
            </w:r>
          </w:p>
        </w:tc>
      </w:tr>
      <w:tr w:rsidR="00662B73" w:rsidRPr="00662B73" w14:paraId="497AF713" w14:textId="77777777" w:rsidTr="006836CD">
        <w:trPr>
          <w:trHeight w:val="343"/>
        </w:trPr>
        <w:tc>
          <w:tcPr>
            <w:tcW w:w="2527" w:type="dxa"/>
          </w:tcPr>
          <w:p w14:paraId="2DF584A1"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BS</w:t>
            </w:r>
          </w:p>
        </w:tc>
        <w:tc>
          <w:tcPr>
            <w:tcW w:w="6491" w:type="dxa"/>
          </w:tcPr>
          <w:p w14:paraId="3EEDF273"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Buget de stat</w:t>
            </w:r>
          </w:p>
        </w:tc>
      </w:tr>
      <w:tr w:rsidR="00662B73" w:rsidRPr="00662B73" w14:paraId="7C85F291" w14:textId="77777777" w:rsidTr="006836CD">
        <w:trPr>
          <w:trHeight w:val="343"/>
        </w:trPr>
        <w:tc>
          <w:tcPr>
            <w:tcW w:w="2527" w:type="dxa"/>
            <w:hideMark/>
          </w:tcPr>
          <w:p w14:paraId="0D6570D1"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DLRC</w:t>
            </w:r>
          </w:p>
        </w:tc>
        <w:tc>
          <w:tcPr>
            <w:tcW w:w="6491" w:type="dxa"/>
            <w:hideMark/>
          </w:tcPr>
          <w:p w14:paraId="07A5BE66"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Dezvoltarea Locală plasată sub Responsabilitatea Comunității</w:t>
            </w:r>
          </w:p>
        </w:tc>
      </w:tr>
      <w:tr w:rsidR="00662B73" w:rsidRPr="00662B73" w14:paraId="2E61ACF0" w14:textId="77777777" w:rsidTr="006836CD">
        <w:trPr>
          <w:trHeight w:val="334"/>
        </w:trPr>
        <w:tc>
          <w:tcPr>
            <w:tcW w:w="2527" w:type="dxa"/>
            <w:hideMark/>
          </w:tcPr>
          <w:p w14:paraId="39B7A8A0"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FEADR</w:t>
            </w:r>
          </w:p>
        </w:tc>
        <w:tc>
          <w:tcPr>
            <w:tcW w:w="6491" w:type="dxa"/>
            <w:hideMark/>
          </w:tcPr>
          <w:p w14:paraId="55CCD705"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Fondul European de Dezvoltare Agricola Rurala</w:t>
            </w:r>
          </w:p>
        </w:tc>
      </w:tr>
      <w:tr w:rsidR="00662B73" w:rsidRPr="00662B73" w14:paraId="05FCBE26" w14:textId="77777777" w:rsidTr="006836CD">
        <w:trPr>
          <w:trHeight w:val="343"/>
        </w:trPr>
        <w:tc>
          <w:tcPr>
            <w:tcW w:w="2527" w:type="dxa"/>
            <w:hideMark/>
          </w:tcPr>
          <w:p w14:paraId="74345005"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FEDR</w:t>
            </w:r>
          </w:p>
        </w:tc>
        <w:tc>
          <w:tcPr>
            <w:tcW w:w="6491" w:type="dxa"/>
            <w:hideMark/>
          </w:tcPr>
          <w:p w14:paraId="15EED20B"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Fondul European de Dezvoltare Regionala</w:t>
            </w:r>
          </w:p>
        </w:tc>
      </w:tr>
      <w:tr w:rsidR="00662B73" w:rsidRPr="00662B73" w14:paraId="52AD7D26" w14:textId="77777777" w:rsidTr="006836CD">
        <w:trPr>
          <w:trHeight w:val="343"/>
        </w:trPr>
        <w:tc>
          <w:tcPr>
            <w:tcW w:w="2527" w:type="dxa"/>
            <w:hideMark/>
          </w:tcPr>
          <w:p w14:paraId="4C177C97"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FESI 2021-2027</w:t>
            </w:r>
          </w:p>
        </w:tc>
        <w:tc>
          <w:tcPr>
            <w:tcW w:w="6491" w:type="dxa"/>
            <w:hideMark/>
          </w:tcPr>
          <w:p w14:paraId="3C137CF4"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Fonduri Europene Structurale si de Investiții 2021-2027</w:t>
            </w:r>
          </w:p>
        </w:tc>
      </w:tr>
      <w:tr w:rsidR="00662B73" w:rsidRPr="00662B73" w14:paraId="0909860D" w14:textId="77777777" w:rsidTr="006836CD">
        <w:trPr>
          <w:trHeight w:val="244"/>
        </w:trPr>
        <w:tc>
          <w:tcPr>
            <w:tcW w:w="2527" w:type="dxa"/>
            <w:hideMark/>
          </w:tcPr>
          <w:p w14:paraId="64A6F2D8"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FSE</w:t>
            </w:r>
          </w:p>
        </w:tc>
        <w:tc>
          <w:tcPr>
            <w:tcW w:w="6491" w:type="dxa"/>
            <w:hideMark/>
          </w:tcPr>
          <w:p w14:paraId="73BF32B7"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Fondul Social European</w:t>
            </w:r>
          </w:p>
        </w:tc>
      </w:tr>
      <w:tr w:rsidR="00662B73" w:rsidRPr="00662B73" w14:paraId="796BC1E4" w14:textId="77777777" w:rsidTr="006836CD">
        <w:trPr>
          <w:trHeight w:val="253"/>
        </w:trPr>
        <w:tc>
          <w:tcPr>
            <w:tcW w:w="2527" w:type="dxa"/>
            <w:hideMark/>
          </w:tcPr>
          <w:p w14:paraId="4D686608"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FSE+</w:t>
            </w:r>
          </w:p>
        </w:tc>
        <w:tc>
          <w:tcPr>
            <w:tcW w:w="6491" w:type="dxa"/>
            <w:hideMark/>
          </w:tcPr>
          <w:p w14:paraId="391F1B6C"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Fondul Social European Plus</w:t>
            </w:r>
          </w:p>
        </w:tc>
      </w:tr>
      <w:tr w:rsidR="00662B73" w:rsidRPr="00662B73" w14:paraId="21894FB2" w14:textId="77777777" w:rsidTr="006836CD">
        <w:trPr>
          <w:trHeight w:val="334"/>
        </w:trPr>
        <w:tc>
          <w:tcPr>
            <w:tcW w:w="2527" w:type="dxa"/>
            <w:hideMark/>
          </w:tcPr>
          <w:p w14:paraId="35FA48DB"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GAL</w:t>
            </w:r>
          </w:p>
        </w:tc>
        <w:tc>
          <w:tcPr>
            <w:tcW w:w="6491" w:type="dxa"/>
            <w:hideMark/>
          </w:tcPr>
          <w:p w14:paraId="5DC9CB4E"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Grup de Acțiune Locala</w:t>
            </w:r>
          </w:p>
        </w:tc>
      </w:tr>
      <w:tr w:rsidR="00662B73" w:rsidRPr="00662B73" w14:paraId="4A0D131F" w14:textId="77777777" w:rsidTr="006836CD">
        <w:trPr>
          <w:trHeight w:val="253"/>
        </w:trPr>
        <w:tc>
          <w:tcPr>
            <w:tcW w:w="2527" w:type="dxa"/>
            <w:vAlign w:val="center"/>
          </w:tcPr>
          <w:p w14:paraId="2BC329C5"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ITI</w:t>
            </w:r>
          </w:p>
        </w:tc>
        <w:tc>
          <w:tcPr>
            <w:tcW w:w="6491" w:type="dxa"/>
            <w:vAlign w:val="center"/>
          </w:tcPr>
          <w:p w14:paraId="792636B1"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Investiții Teritoriale Integrate</w:t>
            </w:r>
          </w:p>
        </w:tc>
      </w:tr>
      <w:tr w:rsidR="00662B73" w:rsidRPr="00662B73" w14:paraId="2064751F" w14:textId="77777777" w:rsidTr="006836CD">
        <w:trPr>
          <w:trHeight w:val="343"/>
        </w:trPr>
        <w:tc>
          <w:tcPr>
            <w:tcW w:w="2527" w:type="dxa"/>
            <w:hideMark/>
          </w:tcPr>
          <w:p w14:paraId="72A3589C"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MIPE</w:t>
            </w:r>
          </w:p>
        </w:tc>
        <w:tc>
          <w:tcPr>
            <w:tcW w:w="6491" w:type="dxa"/>
            <w:hideMark/>
          </w:tcPr>
          <w:p w14:paraId="7F8B5C64"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Ministerul Investițiilor si Proiectelor Europene</w:t>
            </w:r>
          </w:p>
        </w:tc>
      </w:tr>
      <w:tr w:rsidR="00662B73" w:rsidRPr="00662B73" w14:paraId="0A409237" w14:textId="77777777" w:rsidTr="006836CD">
        <w:trPr>
          <w:trHeight w:val="343"/>
        </w:trPr>
        <w:tc>
          <w:tcPr>
            <w:tcW w:w="2527" w:type="dxa"/>
            <w:hideMark/>
          </w:tcPr>
          <w:p w14:paraId="48EDE56D"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MMSS</w:t>
            </w:r>
          </w:p>
        </w:tc>
        <w:tc>
          <w:tcPr>
            <w:tcW w:w="6491" w:type="dxa"/>
            <w:hideMark/>
          </w:tcPr>
          <w:p w14:paraId="69876528"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Ministerul Muncii și Solidarității Sociale</w:t>
            </w:r>
          </w:p>
        </w:tc>
      </w:tr>
      <w:tr w:rsidR="00662B73" w:rsidRPr="00662B73" w14:paraId="47CCF3CC" w14:textId="77777777" w:rsidTr="006836CD">
        <w:trPr>
          <w:trHeight w:val="343"/>
        </w:trPr>
        <w:tc>
          <w:tcPr>
            <w:tcW w:w="2527" w:type="dxa"/>
          </w:tcPr>
          <w:p w14:paraId="6A3603EC" w14:textId="77777777" w:rsidR="00BB07B8" w:rsidRPr="00662B73" w:rsidRDefault="00BB07B8" w:rsidP="006836CD">
            <w:pPr>
              <w:spacing w:after="160" w:line="259" w:lineRule="auto"/>
              <w:jc w:val="both"/>
              <w:rPr>
                <w:rFonts w:ascii="Trebuchet MS" w:hAnsi="Trebuchet MS"/>
                <w:color w:val="1F4E79" w:themeColor="accent1" w:themeShade="80"/>
              </w:rPr>
            </w:pPr>
            <w:bookmarkStart w:id="8" w:name="_Hlk122380018"/>
            <w:r w:rsidRPr="00662B73">
              <w:rPr>
                <w:rFonts w:ascii="Trebuchet MS" w:hAnsi="Trebuchet MS"/>
                <w:color w:val="1F4E79" w:themeColor="accent1" w:themeShade="80"/>
              </w:rPr>
              <w:t>MySMIS2021/SMIS2021+</w:t>
            </w:r>
            <w:bookmarkEnd w:id="8"/>
          </w:p>
        </w:tc>
        <w:tc>
          <w:tcPr>
            <w:tcW w:w="6491" w:type="dxa"/>
          </w:tcPr>
          <w:p w14:paraId="35415A90"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273C1A62" w14:textId="77777777" w:rsidR="00BB07B8" w:rsidRPr="00662B73" w:rsidRDefault="00BB07B8" w:rsidP="006836CD">
            <w:pPr>
              <w:spacing w:after="160" w:line="259" w:lineRule="auto"/>
              <w:jc w:val="both"/>
              <w:rPr>
                <w:rFonts w:ascii="Trebuchet MS" w:hAnsi="Trebuchet MS"/>
                <w:color w:val="1F4E79" w:themeColor="accent1" w:themeShade="80"/>
              </w:rPr>
            </w:pPr>
            <w:proofErr w:type="spellStart"/>
            <w:r w:rsidRPr="00662B73">
              <w:rPr>
                <w:rFonts w:ascii="Trebuchet MS" w:hAnsi="Trebuchet MS"/>
                <w:color w:val="1F4E79" w:themeColor="accent1" w:themeShade="80"/>
              </w:rPr>
              <w:t>Aplicatia</w:t>
            </w:r>
            <w:proofErr w:type="spellEnd"/>
            <w:r w:rsidRPr="00662B73">
              <w:rPr>
                <w:rFonts w:ascii="Trebuchet MS" w:hAnsi="Trebuchet MS"/>
                <w:color w:val="1F4E79" w:themeColor="accent1" w:themeShade="80"/>
              </w:rPr>
              <w:t xml:space="preserve"> electronica MySMIS2021/SMIS2021+ se </w:t>
            </w:r>
            <w:proofErr w:type="spellStart"/>
            <w:r w:rsidRPr="00662B73">
              <w:rPr>
                <w:rFonts w:ascii="Trebuchet MS" w:hAnsi="Trebuchet MS"/>
                <w:color w:val="1F4E79" w:themeColor="accent1" w:themeShade="80"/>
              </w:rPr>
              <w:t>incadreaza</w:t>
            </w:r>
            <w:proofErr w:type="spellEnd"/>
            <w:r w:rsidRPr="00662B73">
              <w:rPr>
                <w:rFonts w:ascii="Trebuchet MS" w:hAnsi="Trebuchet MS"/>
                <w:color w:val="1F4E79" w:themeColor="accent1" w:themeShade="80"/>
              </w:rPr>
              <w:t xml:space="preserve"> in categoria mijloacelor ce asigură transmiterea de texte/ documente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confirmarea primirii acestora.</w:t>
            </w:r>
          </w:p>
        </w:tc>
      </w:tr>
      <w:tr w:rsidR="00662B73" w:rsidRPr="00662B73" w14:paraId="1B597821" w14:textId="77777777" w:rsidTr="006836CD">
        <w:trPr>
          <w:trHeight w:val="343"/>
        </w:trPr>
        <w:tc>
          <w:tcPr>
            <w:tcW w:w="2527" w:type="dxa"/>
            <w:hideMark/>
          </w:tcPr>
          <w:p w14:paraId="1CB1BCEB"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OI</w:t>
            </w:r>
          </w:p>
        </w:tc>
        <w:tc>
          <w:tcPr>
            <w:tcW w:w="6491" w:type="dxa"/>
            <w:hideMark/>
          </w:tcPr>
          <w:p w14:paraId="69A934BF"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Organism Intermediar</w:t>
            </w:r>
          </w:p>
        </w:tc>
      </w:tr>
      <w:tr w:rsidR="00662B73" w:rsidRPr="00662B73" w14:paraId="5E93D686" w14:textId="77777777" w:rsidTr="006836CD">
        <w:trPr>
          <w:trHeight w:val="253"/>
        </w:trPr>
        <w:tc>
          <w:tcPr>
            <w:tcW w:w="2527" w:type="dxa"/>
            <w:hideMark/>
          </w:tcPr>
          <w:p w14:paraId="52623D50"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OS</w:t>
            </w:r>
          </w:p>
        </w:tc>
        <w:tc>
          <w:tcPr>
            <w:tcW w:w="6491" w:type="dxa"/>
            <w:hideMark/>
          </w:tcPr>
          <w:p w14:paraId="1DD7102A"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Obiectiv Specific</w:t>
            </w:r>
          </w:p>
        </w:tc>
      </w:tr>
      <w:tr w:rsidR="00662B73" w:rsidRPr="00662B73" w14:paraId="3487BA5C" w14:textId="77777777" w:rsidTr="006836CD">
        <w:trPr>
          <w:trHeight w:val="253"/>
        </w:trPr>
        <w:tc>
          <w:tcPr>
            <w:tcW w:w="2527" w:type="dxa"/>
          </w:tcPr>
          <w:p w14:paraId="6899C684"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P</w:t>
            </w:r>
          </w:p>
        </w:tc>
        <w:tc>
          <w:tcPr>
            <w:tcW w:w="6491" w:type="dxa"/>
          </w:tcPr>
          <w:p w14:paraId="6E61AF1C"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Prioritate</w:t>
            </w:r>
          </w:p>
        </w:tc>
      </w:tr>
      <w:tr w:rsidR="00662B73" w:rsidRPr="00662B73" w14:paraId="385508AB" w14:textId="77777777" w:rsidTr="006836CD">
        <w:trPr>
          <w:trHeight w:val="343"/>
        </w:trPr>
        <w:tc>
          <w:tcPr>
            <w:tcW w:w="2527" w:type="dxa"/>
            <w:hideMark/>
          </w:tcPr>
          <w:p w14:paraId="5605388F" w14:textId="77777777" w:rsidR="00BB07B8" w:rsidRPr="00662B73" w:rsidRDefault="00BB07B8" w:rsidP="006836CD">
            <w:pPr>
              <w:spacing w:after="160" w:line="259" w:lineRule="auto"/>
              <w:jc w:val="both"/>
              <w:rPr>
                <w:rFonts w:ascii="Trebuchet MS" w:hAnsi="Trebuchet MS"/>
                <w:color w:val="1F4E79" w:themeColor="accent1" w:themeShade="80"/>
              </w:rPr>
            </w:pPr>
            <w:proofErr w:type="spellStart"/>
            <w:r w:rsidRPr="00662B73">
              <w:rPr>
                <w:rFonts w:ascii="Trebuchet MS" w:hAnsi="Trebuchet MS"/>
                <w:color w:val="1F4E79" w:themeColor="accent1" w:themeShade="80"/>
              </w:rPr>
              <w:t>PoIDS</w:t>
            </w:r>
            <w:proofErr w:type="spellEnd"/>
          </w:p>
        </w:tc>
        <w:tc>
          <w:tcPr>
            <w:tcW w:w="6491" w:type="dxa"/>
            <w:hideMark/>
          </w:tcPr>
          <w:p w14:paraId="21579753" w14:textId="77777777" w:rsidR="00BB07B8" w:rsidRPr="00662B73" w:rsidRDefault="00BB07B8" w:rsidP="006836CD">
            <w:pPr>
              <w:spacing w:after="160" w:line="259" w:lineRule="auto"/>
              <w:jc w:val="both"/>
              <w:rPr>
                <w:rFonts w:ascii="Trebuchet MS" w:hAnsi="Trebuchet MS"/>
                <w:color w:val="1F4E79" w:themeColor="accent1" w:themeShade="80"/>
              </w:rPr>
            </w:pPr>
            <w:r w:rsidRPr="00662B73">
              <w:rPr>
                <w:rFonts w:ascii="Trebuchet MS" w:hAnsi="Trebuchet MS"/>
                <w:color w:val="1F4E79" w:themeColor="accent1" w:themeShade="80"/>
              </w:rPr>
              <w:t>Programul Incluziune și Demnitate Socială</w:t>
            </w:r>
          </w:p>
        </w:tc>
      </w:tr>
      <w:tr w:rsidR="00662B73" w:rsidRPr="00662B73" w14:paraId="7B68F7E9" w14:textId="77777777" w:rsidTr="006836CD">
        <w:trPr>
          <w:trHeight w:val="343"/>
        </w:trPr>
        <w:tc>
          <w:tcPr>
            <w:tcW w:w="2527" w:type="dxa"/>
          </w:tcPr>
          <w:p w14:paraId="313A66D5" w14:textId="77777777" w:rsidR="00BB07B8" w:rsidRPr="00662B73" w:rsidRDefault="00BB07B8" w:rsidP="006836CD">
            <w:pPr>
              <w:jc w:val="both"/>
              <w:rPr>
                <w:rFonts w:ascii="Trebuchet MS" w:hAnsi="Trebuchet MS"/>
                <w:color w:val="1F4E79" w:themeColor="accent1" w:themeShade="80"/>
              </w:rPr>
            </w:pPr>
            <w:r w:rsidRPr="00662B73">
              <w:rPr>
                <w:rFonts w:ascii="Trebuchet MS" w:hAnsi="Trebuchet MS"/>
                <w:color w:val="1F4E79" w:themeColor="accent1" w:themeShade="80"/>
              </w:rPr>
              <w:t>SDL</w:t>
            </w:r>
          </w:p>
        </w:tc>
        <w:tc>
          <w:tcPr>
            <w:tcW w:w="6491" w:type="dxa"/>
          </w:tcPr>
          <w:p w14:paraId="2887C3A2" w14:textId="77777777" w:rsidR="00BB07B8" w:rsidRPr="00662B73" w:rsidRDefault="00BB07B8" w:rsidP="006836CD">
            <w:pPr>
              <w:jc w:val="both"/>
              <w:rPr>
                <w:rFonts w:ascii="Trebuchet MS" w:hAnsi="Trebuchet MS"/>
                <w:color w:val="1F4E79" w:themeColor="accent1" w:themeShade="80"/>
              </w:rPr>
            </w:pPr>
            <w:r w:rsidRPr="00662B73">
              <w:rPr>
                <w:rFonts w:ascii="Trebuchet MS" w:hAnsi="Trebuchet MS"/>
                <w:color w:val="1F4E79" w:themeColor="accent1" w:themeShade="80"/>
              </w:rPr>
              <w:t>Strategie de Dezvoltare Locală</w:t>
            </w:r>
          </w:p>
        </w:tc>
      </w:tr>
      <w:tr w:rsidR="00BB07B8" w:rsidRPr="00662B73" w14:paraId="3D872A89" w14:textId="77777777" w:rsidTr="006836CD">
        <w:trPr>
          <w:trHeight w:val="343"/>
        </w:trPr>
        <w:tc>
          <w:tcPr>
            <w:tcW w:w="2527" w:type="dxa"/>
          </w:tcPr>
          <w:p w14:paraId="04FBB297" w14:textId="77777777" w:rsidR="00BB07B8" w:rsidRPr="00662B73" w:rsidRDefault="00BB07B8" w:rsidP="006836CD">
            <w:pPr>
              <w:jc w:val="both"/>
              <w:rPr>
                <w:rFonts w:ascii="Trebuchet MS" w:hAnsi="Trebuchet MS"/>
                <w:color w:val="1F4E79" w:themeColor="accent1" w:themeShade="80"/>
              </w:rPr>
            </w:pPr>
            <w:r w:rsidRPr="00662B73">
              <w:rPr>
                <w:rFonts w:ascii="Trebuchet MS" w:hAnsi="Trebuchet MS"/>
                <w:color w:val="1F4E79" w:themeColor="accent1" w:themeShade="80"/>
              </w:rPr>
              <w:t>ZUM</w:t>
            </w:r>
          </w:p>
        </w:tc>
        <w:tc>
          <w:tcPr>
            <w:tcW w:w="6491" w:type="dxa"/>
          </w:tcPr>
          <w:p w14:paraId="46FEF198" w14:textId="77777777" w:rsidR="00BB07B8" w:rsidRPr="00662B73" w:rsidRDefault="00BB07B8" w:rsidP="006836CD">
            <w:pPr>
              <w:jc w:val="both"/>
              <w:rPr>
                <w:rFonts w:ascii="Trebuchet MS" w:hAnsi="Trebuchet MS"/>
                <w:color w:val="1F4E79" w:themeColor="accent1" w:themeShade="80"/>
              </w:rPr>
            </w:pPr>
            <w:r w:rsidRPr="00662B73">
              <w:rPr>
                <w:rFonts w:ascii="Trebuchet MS" w:hAnsi="Trebuchet MS"/>
                <w:color w:val="1F4E79" w:themeColor="accent1" w:themeShade="80"/>
              </w:rPr>
              <w:t>Zonă Urbană Marginalizată</w:t>
            </w:r>
          </w:p>
        </w:tc>
      </w:tr>
    </w:tbl>
    <w:p w14:paraId="06522611" w14:textId="77777777" w:rsidR="00BB07B8" w:rsidRPr="00662B73" w:rsidRDefault="00BB07B8" w:rsidP="00BB07B8">
      <w:pPr>
        <w:rPr>
          <w:color w:val="1F4E79" w:themeColor="accent1" w:themeShade="80"/>
        </w:rPr>
      </w:pPr>
    </w:p>
    <w:p w14:paraId="7A3C378C" w14:textId="09F7FD29" w:rsidR="00566CCA" w:rsidRPr="00662B73" w:rsidRDefault="00566CCA" w:rsidP="00120FFE">
      <w:pPr>
        <w:spacing w:before="120" w:after="120"/>
        <w:jc w:val="both"/>
        <w:rPr>
          <w:rFonts w:ascii="Trebuchet MS" w:hAnsi="Trebuchet MS"/>
          <w:i/>
          <w:color w:val="1F4E79" w:themeColor="accent1" w:themeShade="80"/>
          <w:highlight w:val="yellow"/>
        </w:rPr>
      </w:pPr>
    </w:p>
    <w:p w14:paraId="05DDDC60" w14:textId="4A59F243" w:rsidR="00542154" w:rsidRPr="00662B73" w:rsidRDefault="00566CCA">
      <w:pPr>
        <w:pStyle w:val="Heading2"/>
        <w:numPr>
          <w:ilvl w:val="1"/>
          <w:numId w:val="4"/>
        </w:numPr>
        <w:jc w:val="both"/>
        <w:rPr>
          <w:rFonts w:ascii="Trebuchet MS" w:hAnsi="Trebuchet MS"/>
          <w:color w:val="1F4E79" w:themeColor="accent1" w:themeShade="80"/>
          <w:sz w:val="22"/>
          <w:szCs w:val="22"/>
        </w:rPr>
      </w:pPr>
      <w:bookmarkStart w:id="9" w:name="_Toc168320961"/>
      <w:r w:rsidRPr="00662B73">
        <w:rPr>
          <w:rFonts w:ascii="Trebuchet MS" w:hAnsi="Trebuchet MS"/>
          <w:color w:val="1F4E79" w:themeColor="accent1" w:themeShade="80"/>
          <w:sz w:val="22"/>
          <w:szCs w:val="22"/>
        </w:rPr>
        <w:t>Glosar</w:t>
      </w:r>
      <w:bookmarkEnd w:id="9"/>
    </w:p>
    <w:tbl>
      <w:tblPr>
        <w:tblStyle w:val="TableGrid"/>
        <w:tblW w:w="9634" w:type="dxa"/>
        <w:tblLook w:val="04A0" w:firstRow="1" w:lastRow="0" w:firstColumn="1" w:lastColumn="0" w:noHBand="0" w:noVBand="1"/>
      </w:tblPr>
      <w:tblGrid>
        <w:gridCol w:w="2972"/>
        <w:gridCol w:w="6662"/>
      </w:tblGrid>
      <w:tr w:rsidR="00662B73" w:rsidRPr="00662B73" w14:paraId="4F2D5365"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5E41109B" w14:textId="77777777" w:rsidR="00C95789" w:rsidRPr="00662B73" w:rsidRDefault="00C95789" w:rsidP="00504337">
            <w:pPr>
              <w:jc w:val="both"/>
              <w:rPr>
                <w:rFonts w:ascii="Trebuchet MS" w:hAnsi="Trebuchet MS"/>
                <w:i/>
                <w:color w:val="1F4E79" w:themeColor="accent1" w:themeShade="80"/>
              </w:rPr>
            </w:pPr>
            <w:r w:rsidRPr="00662B73">
              <w:rPr>
                <w:rFonts w:ascii="Trebuchet MS" w:hAnsi="Trebuchet MS"/>
                <w:i/>
                <w:color w:val="1F4E79" w:themeColor="accent1" w:themeShade="80"/>
              </w:rPr>
              <w:t>Apel de proiecte</w:t>
            </w:r>
          </w:p>
        </w:tc>
        <w:tc>
          <w:tcPr>
            <w:tcW w:w="6662" w:type="dxa"/>
            <w:tcBorders>
              <w:top w:val="single" w:sz="4" w:space="0" w:color="auto"/>
              <w:left w:val="single" w:sz="4" w:space="0" w:color="auto"/>
              <w:bottom w:val="single" w:sz="4" w:space="0" w:color="auto"/>
              <w:right w:val="single" w:sz="4" w:space="0" w:color="auto"/>
            </w:tcBorders>
            <w:hideMark/>
          </w:tcPr>
          <w:p w14:paraId="0126F90F" w14:textId="0DA34BD4" w:rsidR="00C95789" w:rsidRPr="00662B73" w:rsidRDefault="00C95789" w:rsidP="00120FFE">
            <w:pPr>
              <w:jc w:val="both"/>
              <w:rPr>
                <w:rFonts w:ascii="Trebuchet MS" w:hAnsi="Trebuchet MS"/>
                <w:i/>
                <w:color w:val="1F4E79" w:themeColor="accent1" w:themeShade="80"/>
              </w:rPr>
            </w:pPr>
            <w:r w:rsidRPr="00662B73">
              <w:rPr>
                <w:rFonts w:ascii="Trebuchet MS" w:hAnsi="Trebuchet MS"/>
                <w:i/>
                <w:color w:val="1F4E79" w:themeColor="accent1" w:themeShade="80"/>
              </w:rPr>
              <w:t xml:space="preserve">invitație publică adresată de către autoritatea de management categoriilor de solicitanți eligibili stabiliți prin Ghidul </w:t>
            </w:r>
            <w:r w:rsidRPr="00662B73">
              <w:rPr>
                <w:rFonts w:ascii="Trebuchet MS" w:hAnsi="Trebuchet MS"/>
                <w:i/>
                <w:color w:val="1F4E79" w:themeColor="accent1" w:themeShade="80"/>
              </w:rPr>
              <w:lastRenderedPageBreak/>
              <w:t xml:space="preserve">Solicitantului, în vederea transmiterii cererilor de finanțare, în cadrul uneia sau mai multor priorități din cadrul </w:t>
            </w:r>
            <w:r w:rsidR="00FF3B38" w:rsidRPr="00662B73">
              <w:rPr>
                <w:rFonts w:ascii="Trebuchet MS" w:hAnsi="Trebuchet MS"/>
                <w:i/>
                <w:color w:val="1F4E79" w:themeColor="accent1" w:themeShade="80"/>
              </w:rPr>
              <w:t>P</w:t>
            </w:r>
            <w:r w:rsidRPr="00662B73">
              <w:rPr>
                <w:rFonts w:ascii="Trebuchet MS" w:hAnsi="Trebuchet MS"/>
                <w:i/>
                <w:color w:val="1F4E79" w:themeColor="accent1" w:themeShade="80"/>
              </w:rPr>
              <w:t>rogramului</w:t>
            </w:r>
            <w:r w:rsidR="00FF3B38" w:rsidRPr="00662B73">
              <w:rPr>
                <w:rFonts w:ascii="Trebuchet MS" w:hAnsi="Trebuchet MS"/>
                <w:i/>
                <w:color w:val="1F4E79" w:themeColor="accent1" w:themeShade="80"/>
              </w:rPr>
              <w:t xml:space="preserve">. </w:t>
            </w:r>
          </w:p>
        </w:tc>
      </w:tr>
      <w:tr w:rsidR="00662B73" w:rsidRPr="00662B73" w14:paraId="19A25FE3"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18E52435" w14:textId="77777777" w:rsidR="00C95789" w:rsidRPr="00662B73" w:rsidRDefault="00C95789" w:rsidP="00504337">
            <w:pPr>
              <w:jc w:val="both"/>
              <w:rPr>
                <w:rFonts w:ascii="Trebuchet MS" w:hAnsi="Trebuchet MS"/>
                <w:i/>
                <w:color w:val="1F4E79" w:themeColor="accent1" w:themeShade="80"/>
              </w:rPr>
            </w:pPr>
            <w:r w:rsidRPr="00662B73">
              <w:rPr>
                <w:rFonts w:ascii="Trebuchet MS" w:hAnsi="Trebuchet MS"/>
                <w:i/>
                <w:color w:val="1F4E79" w:themeColor="accent1" w:themeShade="80"/>
              </w:rPr>
              <w:lastRenderedPageBreak/>
              <w:t>Cerere de finanțare</w:t>
            </w:r>
          </w:p>
        </w:tc>
        <w:tc>
          <w:tcPr>
            <w:tcW w:w="6662" w:type="dxa"/>
            <w:tcBorders>
              <w:top w:val="single" w:sz="4" w:space="0" w:color="auto"/>
              <w:left w:val="single" w:sz="4" w:space="0" w:color="auto"/>
              <w:bottom w:val="single" w:sz="4" w:space="0" w:color="auto"/>
              <w:right w:val="single" w:sz="4" w:space="0" w:color="auto"/>
            </w:tcBorders>
            <w:hideMark/>
          </w:tcPr>
          <w:p w14:paraId="29AAD461" w14:textId="77777777" w:rsidR="00C95789" w:rsidRPr="00662B73" w:rsidRDefault="00C95789" w:rsidP="00120FFE">
            <w:pPr>
              <w:jc w:val="both"/>
              <w:rPr>
                <w:rFonts w:ascii="Trebuchet MS" w:hAnsi="Trebuchet MS"/>
                <w:i/>
                <w:color w:val="1F4E79" w:themeColor="accent1" w:themeShade="80"/>
              </w:rPr>
            </w:pPr>
            <w:r w:rsidRPr="00662B73">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662B73" w:rsidRPr="00662B73" w14:paraId="59A6FB80" w14:textId="77777777" w:rsidTr="00C95789">
        <w:tc>
          <w:tcPr>
            <w:tcW w:w="2972" w:type="dxa"/>
            <w:tcBorders>
              <w:top w:val="single" w:sz="4" w:space="0" w:color="auto"/>
              <w:left w:val="single" w:sz="4" w:space="0" w:color="auto"/>
              <w:bottom w:val="single" w:sz="4" w:space="0" w:color="auto"/>
              <w:right w:val="single" w:sz="4" w:space="0" w:color="auto"/>
            </w:tcBorders>
          </w:tcPr>
          <w:p w14:paraId="0545485B" w14:textId="77777777" w:rsidR="00C95789" w:rsidRPr="00662B73" w:rsidRDefault="00C95789" w:rsidP="00504337">
            <w:pPr>
              <w:pStyle w:val="Default"/>
              <w:jc w:val="both"/>
              <w:rPr>
                <w:color w:val="1F4E79" w:themeColor="accent1" w:themeShade="80"/>
                <w:sz w:val="22"/>
                <w:szCs w:val="22"/>
              </w:rPr>
            </w:pPr>
          </w:p>
          <w:p w14:paraId="4DF58A13" w14:textId="77777777" w:rsidR="00C95789" w:rsidRPr="00662B73" w:rsidRDefault="00C95789" w:rsidP="00504337">
            <w:pPr>
              <w:pStyle w:val="Default"/>
              <w:jc w:val="both"/>
              <w:rPr>
                <w:color w:val="1F4E79" w:themeColor="accent1" w:themeShade="80"/>
                <w:sz w:val="22"/>
                <w:szCs w:val="22"/>
              </w:rPr>
            </w:pPr>
            <w:r w:rsidRPr="00662B73">
              <w:rPr>
                <w:i/>
                <w:iCs/>
                <w:color w:val="1F4E79" w:themeColor="accent1" w:themeShade="80"/>
                <w:sz w:val="22"/>
                <w:szCs w:val="22"/>
              </w:rPr>
              <w:t xml:space="preserve">dată lansare apel de proiecte </w:t>
            </w:r>
          </w:p>
          <w:p w14:paraId="5FBECB86" w14:textId="77777777" w:rsidR="00C95789" w:rsidRPr="00662B73" w:rsidRDefault="00C95789" w:rsidP="00504337">
            <w:pPr>
              <w:jc w:val="both"/>
              <w:rPr>
                <w:rFonts w:ascii="Trebuchet MS" w:hAnsi="Trebuchet MS"/>
                <w:i/>
                <w:color w:val="1F4E79" w:themeColor="accent1" w:themeShade="80"/>
              </w:rPr>
            </w:pPr>
          </w:p>
        </w:tc>
        <w:tc>
          <w:tcPr>
            <w:tcW w:w="6662" w:type="dxa"/>
            <w:tcBorders>
              <w:top w:val="single" w:sz="4" w:space="0" w:color="auto"/>
              <w:left w:val="single" w:sz="4" w:space="0" w:color="auto"/>
              <w:bottom w:val="single" w:sz="4" w:space="0" w:color="auto"/>
              <w:right w:val="single" w:sz="4" w:space="0" w:color="auto"/>
            </w:tcBorders>
            <w:hideMark/>
          </w:tcPr>
          <w:p w14:paraId="3592BE9A" w14:textId="77777777" w:rsidR="00C95789" w:rsidRPr="00662B73" w:rsidRDefault="00C95789" w:rsidP="00120FFE">
            <w:pPr>
              <w:jc w:val="both"/>
              <w:rPr>
                <w:rFonts w:ascii="Trebuchet MS" w:hAnsi="Trebuchet MS"/>
                <w:i/>
                <w:color w:val="1F4E79" w:themeColor="accent1" w:themeShade="80"/>
              </w:rPr>
            </w:pPr>
            <w:r w:rsidRPr="00662B73">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662B73" w:rsidRPr="00662B73" w14:paraId="54B62D73" w14:textId="77777777" w:rsidTr="00C95789">
        <w:tc>
          <w:tcPr>
            <w:tcW w:w="2972" w:type="dxa"/>
            <w:tcBorders>
              <w:top w:val="single" w:sz="4" w:space="0" w:color="auto"/>
              <w:left w:val="single" w:sz="4" w:space="0" w:color="auto"/>
              <w:bottom w:val="single" w:sz="4" w:space="0" w:color="auto"/>
              <w:right w:val="single" w:sz="4" w:space="0" w:color="auto"/>
            </w:tcBorders>
          </w:tcPr>
          <w:p w14:paraId="760B4A5E" w14:textId="77777777" w:rsidR="00C95789" w:rsidRPr="00662B73" w:rsidRDefault="00C95789" w:rsidP="00504337">
            <w:pPr>
              <w:pStyle w:val="Default"/>
              <w:jc w:val="both"/>
              <w:rPr>
                <w:color w:val="1F4E79" w:themeColor="accent1" w:themeShade="80"/>
                <w:sz w:val="22"/>
                <w:szCs w:val="22"/>
              </w:rPr>
            </w:pPr>
          </w:p>
          <w:p w14:paraId="2A30F56E" w14:textId="58C0BED9" w:rsidR="00C95789" w:rsidRPr="00662B73" w:rsidRDefault="00C95789" w:rsidP="00504337">
            <w:pPr>
              <w:pStyle w:val="Default"/>
              <w:jc w:val="both"/>
              <w:rPr>
                <w:color w:val="1F4E79" w:themeColor="accent1" w:themeShade="80"/>
                <w:sz w:val="22"/>
                <w:szCs w:val="22"/>
              </w:rPr>
            </w:pPr>
            <w:r w:rsidRPr="00662B73">
              <w:rPr>
                <w:i/>
                <w:iCs/>
                <w:color w:val="1F4E79" w:themeColor="accent1" w:themeShade="80"/>
                <w:sz w:val="22"/>
                <w:szCs w:val="22"/>
              </w:rPr>
              <w:t xml:space="preserve">declarație unică a solicitantului/ partenerului/ liderului de parteneriat </w:t>
            </w:r>
          </w:p>
          <w:p w14:paraId="33444B69" w14:textId="77777777" w:rsidR="00C95789" w:rsidRPr="00662B73" w:rsidRDefault="00C95789" w:rsidP="00504337">
            <w:pPr>
              <w:pStyle w:val="Default"/>
              <w:jc w:val="both"/>
              <w:rPr>
                <w:color w:val="1F4E79" w:themeColor="accent1" w:themeShade="80"/>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14:paraId="5E0DDBCD" w14:textId="77777777" w:rsidR="00C95789" w:rsidRPr="00662B73" w:rsidRDefault="00C95789" w:rsidP="00120FFE">
            <w:pPr>
              <w:jc w:val="both"/>
              <w:rPr>
                <w:rFonts w:ascii="Trebuchet MS" w:hAnsi="Trebuchet MS"/>
                <w:i/>
                <w:color w:val="1F4E79" w:themeColor="accent1" w:themeShade="80"/>
              </w:rPr>
            </w:pPr>
            <w:r w:rsidRPr="00662B73">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662B73" w:rsidRPr="00662B73" w14:paraId="3E3AC0E5" w14:textId="77777777" w:rsidTr="00C95789">
        <w:tc>
          <w:tcPr>
            <w:tcW w:w="2972" w:type="dxa"/>
            <w:tcBorders>
              <w:top w:val="single" w:sz="4" w:space="0" w:color="auto"/>
              <w:left w:val="single" w:sz="4" w:space="0" w:color="auto"/>
              <w:bottom w:val="single" w:sz="4" w:space="0" w:color="auto"/>
              <w:right w:val="single" w:sz="4" w:space="0" w:color="auto"/>
            </w:tcBorders>
          </w:tcPr>
          <w:p w14:paraId="7A297746" w14:textId="790481C7" w:rsidR="00452850" w:rsidRPr="00662B73" w:rsidRDefault="00452850" w:rsidP="00452850">
            <w:pPr>
              <w:pStyle w:val="Default"/>
              <w:jc w:val="both"/>
              <w:rPr>
                <w:color w:val="1F4E79" w:themeColor="accent1" w:themeShade="80"/>
                <w:sz w:val="22"/>
                <w:szCs w:val="22"/>
              </w:rPr>
            </w:pPr>
            <w:r w:rsidRPr="00662B73">
              <w:rPr>
                <w:color w:val="1F4E79" w:themeColor="accent1" w:themeShade="80"/>
                <w:sz w:val="22"/>
                <w:szCs w:val="22"/>
              </w:rPr>
              <w:t>Programul  Incluziune și Demnitate Socială (</w:t>
            </w:r>
            <w:proofErr w:type="spellStart"/>
            <w:r w:rsidRPr="00662B73">
              <w:rPr>
                <w:color w:val="1F4E79" w:themeColor="accent1" w:themeShade="80"/>
                <w:sz w:val="22"/>
                <w:szCs w:val="22"/>
              </w:rPr>
              <w:t>PoIDS</w:t>
            </w:r>
            <w:proofErr w:type="spellEnd"/>
            <w:r w:rsidRPr="00662B73">
              <w:rPr>
                <w:color w:val="1F4E79" w:themeColor="accent1" w:themeShade="80"/>
                <w:sz w:val="22"/>
                <w:szCs w:val="22"/>
              </w:rPr>
              <w:t>)</w:t>
            </w:r>
          </w:p>
        </w:tc>
        <w:tc>
          <w:tcPr>
            <w:tcW w:w="6662" w:type="dxa"/>
            <w:tcBorders>
              <w:top w:val="single" w:sz="4" w:space="0" w:color="auto"/>
              <w:left w:val="single" w:sz="4" w:space="0" w:color="auto"/>
              <w:bottom w:val="single" w:sz="4" w:space="0" w:color="auto"/>
              <w:right w:val="single" w:sz="4" w:space="0" w:color="auto"/>
            </w:tcBorders>
          </w:tcPr>
          <w:p w14:paraId="23D1AF31" w14:textId="7DF38233" w:rsidR="00452850" w:rsidRPr="00662B73" w:rsidRDefault="00452850" w:rsidP="00120FFE">
            <w:pPr>
              <w:jc w:val="both"/>
              <w:rPr>
                <w:rFonts w:ascii="Trebuchet MS" w:hAnsi="Trebuchet MS"/>
                <w:i/>
                <w:iCs/>
                <w:color w:val="1F4E79" w:themeColor="accent1" w:themeShade="80"/>
              </w:rPr>
            </w:pPr>
            <w:r w:rsidRPr="00662B73">
              <w:rPr>
                <w:rFonts w:ascii="Trebuchet MS" w:hAnsi="Trebuchet MS"/>
                <w:i/>
                <w:iCs/>
                <w:color w:val="1F4E79" w:themeColor="accent1" w:themeShade="80"/>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662B73" w:rsidRPr="00662B73" w14:paraId="47064FCD" w14:textId="77777777" w:rsidTr="00C95789">
        <w:tc>
          <w:tcPr>
            <w:tcW w:w="2972" w:type="dxa"/>
            <w:tcBorders>
              <w:top w:val="single" w:sz="4" w:space="0" w:color="auto"/>
              <w:left w:val="single" w:sz="4" w:space="0" w:color="auto"/>
              <w:bottom w:val="single" w:sz="4" w:space="0" w:color="auto"/>
              <w:right w:val="single" w:sz="4" w:space="0" w:color="auto"/>
            </w:tcBorders>
          </w:tcPr>
          <w:p w14:paraId="2756AD9C" w14:textId="06F47D37" w:rsidR="00452850" w:rsidRPr="00662B73" w:rsidRDefault="00452850" w:rsidP="00452850">
            <w:pPr>
              <w:pStyle w:val="Default"/>
              <w:jc w:val="both"/>
              <w:rPr>
                <w:color w:val="1F4E79" w:themeColor="accent1" w:themeShade="80"/>
                <w:sz w:val="22"/>
                <w:szCs w:val="22"/>
              </w:rPr>
            </w:pPr>
            <w:r w:rsidRPr="00662B73">
              <w:rPr>
                <w:color w:val="1F4E79" w:themeColor="accent1" w:themeShade="80"/>
                <w:sz w:val="22"/>
                <w:szCs w:val="22"/>
              </w:rPr>
              <w:t>Regulamentul dispoziții comune sau RDC</w:t>
            </w:r>
          </w:p>
        </w:tc>
        <w:tc>
          <w:tcPr>
            <w:tcW w:w="6662" w:type="dxa"/>
            <w:tcBorders>
              <w:top w:val="single" w:sz="4" w:space="0" w:color="auto"/>
              <w:left w:val="single" w:sz="4" w:space="0" w:color="auto"/>
              <w:bottom w:val="single" w:sz="4" w:space="0" w:color="auto"/>
              <w:right w:val="single" w:sz="4" w:space="0" w:color="auto"/>
            </w:tcBorders>
          </w:tcPr>
          <w:p w14:paraId="434EF47E" w14:textId="6C74652B" w:rsidR="00452850" w:rsidRPr="00662B73" w:rsidRDefault="00452850" w:rsidP="00452850">
            <w:pPr>
              <w:jc w:val="both"/>
              <w:rPr>
                <w:rFonts w:ascii="Trebuchet MS" w:hAnsi="Trebuchet MS"/>
                <w:i/>
                <w:iCs/>
                <w:color w:val="1F4E79" w:themeColor="accent1" w:themeShade="80"/>
              </w:rPr>
            </w:pPr>
            <w:r w:rsidRPr="00662B73">
              <w:rPr>
                <w:rFonts w:ascii="Trebuchet MS" w:hAnsi="Trebuchet MS"/>
                <w:i/>
                <w:iCs/>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662B73" w:rsidRPr="00662B73" w14:paraId="2C4C3630" w14:textId="77777777" w:rsidTr="00C95789">
        <w:tc>
          <w:tcPr>
            <w:tcW w:w="2972" w:type="dxa"/>
            <w:tcBorders>
              <w:top w:val="single" w:sz="4" w:space="0" w:color="auto"/>
              <w:left w:val="single" w:sz="4" w:space="0" w:color="auto"/>
              <w:bottom w:val="single" w:sz="4" w:space="0" w:color="auto"/>
              <w:right w:val="single" w:sz="4" w:space="0" w:color="auto"/>
            </w:tcBorders>
          </w:tcPr>
          <w:p w14:paraId="4E2628B0" w14:textId="2B1E496D" w:rsidR="004F594E" w:rsidRPr="00662B73" w:rsidRDefault="004F594E">
            <w:pPr>
              <w:pStyle w:val="Default"/>
              <w:jc w:val="both"/>
              <w:rPr>
                <w:color w:val="1F4E79" w:themeColor="accent1" w:themeShade="80"/>
                <w:sz w:val="22"/>
                <w:szCs w:val="22"/>
              </w:rPr>
            </w:pPr>
            <w:r w:rsidRPr="00662B73">
              <w:rPr>
                <w:color w:val="1F4E79" w:themeColor="accent1" w:themeShade="80"/>
                <w:sz w:val="22"/>
                <w:szCs w:val="22"/>
              </w:rPr>
              <w:t>Grup vulnerabil</w:t>
            </w:r>
          </w:p>
        </w:tc>
        <w:tc>
          <w:tcPr>
            <w:tcW w:w="6662" w:type="dxa"/>
            <w:tcBorders>
              <w:top w:val="single" w:sz="4" w:space="0" w:color="auto"/>
              <w:left w:val="single" w:sz="4" w:space="0" w:color="auto"/>
              <w:bottom w:val="single" w:sz="4" w:space="0" w:color="auto"/>
              <w:right w:val="single" w:sz="4" w:space="0" w:color="auto"/>
            </w:tcBorders>
          </w:tcPr>
          <w:p w14:paraId="28F3CEAB" w14:textId="17545ACE" w:rsidR="004F594E" w:rsidRPr="00662B73" w:rsidRDefault="004F594E" w:rsidP="00A22514">
            <w:pPr>
              <w:pStyle w:val="NormalWeb"/>
              <w:jc w:val="both"/>
              <w:rPr>
                <w:rFonts w:ascii="Trebuchet MS" w:eastAsiaTheme="minorHAnsi" w:hAnsi="Trebuchet MS" w:cstheme="minorBidi"/>
                <w:color w:val="1F4E79" w:themeColor="accent1" w:themeShade="80"/>
                <w:sz w:val="22"/>
                <w:szCs w:val="22"/>
                <w:lang w:val="ro-RO"/>
              </w:rPr>
            </w:pPr>
            <w:r w:rsidRPr="00662B73">
              <w:rPr>
                <w:rFonts w:ascii="Trebuchet MS" w:eastAsiaTheme="minorHAnsi" w:hAnsi="Trebuchet MS" w:cstheme="minorBidi"/>
                <w:color w:val="1F4E79" w:themeColor="accent1" w:themeShade="80"/>
                <w:sz w:val="22"/>
                <w:szCs w:val="22"/>
                <w:lang w:val="ro-RO"/>
              </w:rPr>
              <w:t>grupul vulnerabil desemnează persoane sau familii care sunt în risc de a-</w:t>
            </w:r>
            <w:proofErr w:type="spellStart"/>
            <w:r w:rsidRPr="00662B73">
              <w:rPr>
                <w:rFonts w:ascii="Trebuchet MS" w:eastAsiaTheme="minorHAnsi" w:hAnsi="Trebuchet MS" w:cstheme="minorBidi"/>
                <w:color w:val="1F4E79" w:themeColor="accent1" w:themeShade="80"/>
                <w:sz w:val="22"/>
                <w:szCs w:val="22"/>
                <w:lang w:val="ro-RO"/>
              </w:rPr>
              <w:t>şi</w:t>
            </w:r>
            <w:proofErr w:type="spellEnd"/>
            <w:r w:rsidRPr="00662B73">
              <w:rPr>
                <w:rFonts w:ascii="Trebuchet MS" w:eastAsiaTheme="minorHAnsi" w:hAnsi="Trebuchet MS" w:cstheme="minorBidi"/>
                <w:color w:val="1F4E79" w:themeColor="accent1" w:themeShade="80"/>
                <w:sz w:val="22"/>
                <w:szCs w:val="22"/>
                <w:lang w:val="ro-RO"/>
              </w:rPr>
              <w:t xml:space="preserve"> pierde capacitatea de satisfacere a nevoilor zilnice de trai din cauza unor </w:t>
            </w:r>
            <w:proofErr w:type="spellStart"/>
            <w:r w:rsidRPr="00662B73">
              <w:rPr>
                <w:rFonts w:ascii="Trebuchet MS" w:eastAsiaTheme="minorHAnsi" w:hAnsi="Trebuchet MS" w:cstheme="minorBidi"/>
                <w:color w:val="1F4E79" w:themeColor="accent1" w:themeShade="80"/>
                <w:sz w:val="22"/>
                <w:szCs w:val="22"/>
                <w:lang w:val="ro-RO"/>
              </w:rPr>
              <w:t>situaţii</w:t>
            </w:r>
            <w:proofErr w:type="spellEnd"/>
            <w:r w:rsidRPr="00662B73">
              <w:rPr>
                <w:rFonts w:ascii="Trebuchet MS" w:eastAsiaTheme="minorHAnsi" w:hAnsi="Trebuchet MS" w:cstheme="minorBidi"/>
                <w:color w:val="1F4E79" w:themeColor="accent1" w:themeShade="80"/>
                <w:sz w:val="22"/>
                <w:szCs w:val="22"/>
                <w:lang w:val="ro-RO"/>
              </w:rPr>
              <w:t xml:space="preserve"> de boală, dizabilitate, sărăcie, </w:t>
            </w:r>
            <w:proofErr w:type="spellStart"/>
            <w:r w:rsidRPr="00662B73">
              <w:rPr>
                <w:rFonts w:ascii="Trebuchet MS" w:eastAsiaTheme="minorHAnsi" w:hAnsi="Trebuchet MS" w:cstheme="minorBidi"/>
                <w:color w:val="1F4E79" w:themeColor="accent1" w:themeShade="80"/>
                <w:sz w:val="22"/>
                <w:szCs w:val="22"/>
                <w:lang w:val="ro-RO"/>
              </w:rPr>
              <w:t>dependenţă</w:t>
            </w:r>
            <w:proofErr w:type="spellEnd"/>
            <w:r w:rsidRPr="00662B73">
              <w:rPr>
                <w:rFonts w:ascii="Trebuchet MS" w:eastAsiaTheme="minorHAnsi" w:hAnsi="Trebuchet MS" w:cstheme="minorBidi"/>
                <w:color w:val="1F4E79" w:themeColor="accent1" w:themeShade="80"/>
                <w:sz w:val="22"/>
                <w:szCs w:val="22"/>
                <w:lang w:val="ro-RO"/>
              </w:rPr>
              <w:t xml:space="preserve"> de droguri sau de alcool ori a altor </w:t>
            </w:r>
            <w:proofErr w:type="spellStart"/>
            <w:r w:rsidRPr="00662B73">
              <w:rPr>
                <w:rFonts w:ascii="Trebuchet MS" w:eastAsiaTheme="minorHAnsi" w:hAnsi="Trebuchet MS" w:cstheme="minorBidi"/>
                <w:color w:val="1F4E79" w:themeColor="accent1" w:themeShade="80"/>
                <w:sz w:val="22"/>
                <w:szCs w:val="22"/>
                <w:lang w:val="ro-RO"/>
              </w:rPr>
              <w:t>situaţii</w:t>
            </w:r>
            <w:proofErr w:type="spellEnd"/>
            <w:r w:rsidRPr="00662B73">
              <w:rPr>
                <w:rFonts w:ascii="Trebuchet MS" w:eastAsiaTheme="minorHAnsi" w:hAnsi="Trebuchet MS" w:cstheme="minorBidi"/>
                <w:color w:val="1F4E79" w:themeColor="accent1" w:themeShade="80"/>
                <w:sz w:val="22"/>
                <w:szCs w:val="22"/>
                <w:lang w:val="ro-RO"/>
              </w:rPr>
              <w:t xml:space="preserve"> care conduc la vulnerabilitate economică </w:t>
            </w:r>
            <w:proofErr w:type="spellStart"/>
            <w:r w:rsidRPr="00662B73">
              <w:rPr>
                <w:rFonts w:ascii="Trebuchet MS" w:eastAsiaTheme="minorHAnsi" w:hAnsi="Trebuchet MS" w:cstheme="minorBidi"/>
                <w:color w:val="1F4E79" w:themeColor="accent1" w:themeShade="80"/>
                <w:sz w:val="22"/>
                <w:szCs w:val="22"/>
                <w:lang w:val="ro-RO"/>
              </w:rPr>
              <w:t>şi</w:t>
            </w:r>
            <w:proofErr w:type="spellEnd"/>
            <w:r w:rsidRPr="00662B73">
              <w:rPr>
                <w:rFonts w:ascii="Trebuchet MS" w:eastAsiaTheme="minorHAnsi" w:hAnsi="Trebuchet MS" w:cstheme="minorBidi"/>
                <w:color w:val="1F4E79" w:themeColor="accent1" w:themeShade="80"/>
                <w:sz w:val="22"/>
                <w:szCs w:val="22"/>
                <w:lang w:val="ro-RO"/>
              </w:rPr>
              <w:t xml:space="preserve"> socială – sura legea 292/2011 asistentei sociale</w:t>
            </w:r>
          </w:p>
        </w:tc>
      </w:tr>
      <w:tr w:rsidR="00662B73" w:rsidRPr="00662B73" w14:paraId="31278F3F" w14:textId="77777777" w:rsidTr="00C95789">
        <w:tc>
          <w:tcPr>
            <w:tcW w:w="2972" w:type="dxa"/>
            <w:tcBorders>
              <w:top w:val="single" w:sz="4" w:space="0" w:color="auto"/>
              <w:left w:val="single" w:sz="4" w:space="0" w:color="auto"/>
              <w:bottom w:val="single" w:sz="4" w:space="0" w:color="auto"/>
              <w:right w:val="single" w:sz="4" w:space="0" w:color="auto"/>
            </w:tcBorders>
          </w:tcPr>
          <w:p w14:paraId="5F75405D" w14:textId="62D11205" w:rsidR="00BB07B8" w:rsidRPr="00662B73" w:rsidRDefault="00BB07B8" w:rsidP="00BB07B8">
            <w:pPr>
              <w:pStyle w:val="Default"/>
              <w:jc w:val="both"/>
              <w:rPr>
                <w:rFonts w:cstheme="minorBidi"/>
                <w:color w:val="1F4E79" w:themeColor="accent1" w:themeShade="80"/>
                <w:sz w:val="22"/>
                <w:szCs w:val="22"/>
              </w:rPr>
            </w:pPr>
            <w:r w:rsidRPr="00662B73">
              <w:rPr>
                <w:rFonts w:cstheme="minorBidi"/>
                <w:color w:val="1F4E79" w:themeColor="accent1" w:themeShade="80"/>
                <w:sz w:val="22"/>
                <w:szCs w:val="22"/>
              </w:rPr>
              <w:t>Grup de Acțiune Locală</w:t>
            </w:r>
          </w:p>
        </w:tc>
        <w:tc>
          <w:tcPr>
            <w:tcW w:w="6662" w:type="dxa"/>
            <w:tcBorders>
              <w:top w:val="single" w:sz="4" w:space="0" w:color="auto"/>
              <w:left w:val="single" w:sz="4" w:space="0" w:color="auto"/>
              <w:bottom w:val="single" w:sz="4" w:space="0" w:color="auto"/>
              <w:right w:val="single" w:sz="4" w:space="0" w:color="auto"/>
            </w:tcBorders>
          </w:tcPr>
          <w:p w14:paraId="30330A86" w14:textId="09AD28FB" w:rsidR="00BB07B8" w:rsidRPr="00662B73" w:rsidRDefault="00BB07B8" w:rsidP="00BB07B8">
            <w:pPr>
              <w:pStyle w:val="NormalWeb"/>
              <w:jc w:val="both"/>
              <w:rPr>
                <w:rFonts w:ascii="Trebuchet MS" w:eastAsiaTheme="minorHAnsi" w:hAnsi="Trebuchet MS" w:cstheme="minorBidi"/>
                <w:color w:val="1F4E79" w:themeColor="accent1" w:themeShade="80"/>
                <w:sz w:val="22"/>
                <w:szCs w:val="22"/>
                <w:lang w:val="ro-RO"/>
              </w:rPr>
            </w:pPr>
            <w:r w:rsidRPr="00662B73">
              <w:rPr>
                <w:rFonts w:ascii="Trebuchet MS" w:eastAsiaTheme="minorHAnsi" w:hAnsi="Trebuchet MS" w:cstheme="minorBidi"/>
                <w:color w:val="1F4E79" w:themeColor="accent1" w:themeShade="80"/>
                <w:sz w:val="22"/>
                <w:szCs w:val="22"/>
                <w:lang w:val="ro-RO"/>
              </w:rPr>
              <w:t>Structură asociativă cu personalitate juridică constituită în conformitate cu prevederile art. 33 din Regulamentul UE nr. 1060/2021</w:t>
            </w:r>
          </w:p>
        </w:tc>
      </w:tr>
      <w:tr w:rsidR="008D374B" w:rsidRPr="00662B73" w14:paraId="721AAB8B" w14:textId="77777777" w:rsidTr="00C95789">
        <w:tc>
          <w:tcPr>
            <w:tcW w:w="2972" w:type="dxa"/>
            <w:tcBorders>
              <w:top w:val="single" w:sz="4" w:space="0" w:color="auto"/>
              <w:left w:val="single" w:sz="4" w:space="0" w:color="auto"/>
              <w:bottom w:val="single" w:sz="4" w:space="0" w:color="auto"/>
              <w:right w:val="single" w:sz="4" w:space="0" w:color="auto"/>
            </w:tcBorders>
          </w:tcPr>
          <w:p w14:paraId="73D52A40" w14:textId="61054812" w:rsidR="008D374B" w:rsidRPr="00662B73" w:rsidRDefault="008D374B" w:rsidP="00BB07B8">
            <w:pPr>
              <w:pStyle w:val="Default"/>
              <w:jc w:val="both"/>
              <w:rPr>
                <w:rFonts w:cstheme="minorBidi"/>
                <w:color w:val="1F4E79" w:themeColor="accent1" w:themeShade="80"/>
                <w:sz w:val="22"/>
                <w:szCs w:val="22"/>
              </w:rPr>
            </w:pPr>
            <w:r w:rsidRPr="00662B73">
              <w:rPr>
                <w:rFonts w:cstheme="minorBidi"/>
                <w:color w:val="1F4E79" w:themeColor="accent1" w:themeShade="80"/>
                <w:sz w:val="22"/>
                <w:szCs w:val="22"/>
              </w:rPr>
              <w:lastRenderedPageBreak/>
              <w:t>Proiect etapizat</w:t>
            </w:r>
          </w:p>
        </w:tc>
        <w:tc>
          <w:tcPr>
            <w:tcW w:w="6662" w:type="dxa"/>
            <w:tcBorders>
              <w:top w:val="single" w:sz="4" w:space="0" w:color="auto"/>
              <w:left w:val="single" w:sz="4" w:space="0" w:color="auto"/>
              <w:bottom w:val="single" w:sz="4" w:space="0" w:color="auto"/>
              <w:right w:val="single" w:sz="4" w:space="0" w:color="auto"/>
            </w:tcBorders>
          </w:tcPr>
          <w:p w14:paraId="53C2C55F" w14:textId="3B34F3E0" w:rsidR="008D374B" w:rsidRPr="00662B73" w:rsidRDefault="008D374B" w:rsidP="00BB07B8">
            <w:pPr>
              <w:pStyle w:val="NormalWeb"/>
              <w:jc w:val="both"/>
              <w:rPr>
                <w:rFonts w:ascii="Trebuchet MS" w:eastAsiaTheme="minorHAnsi" w:hAnsi="Trebuchet MS" w:cstheme="minorBidi"/>
                <w:color w:val="1F4E79" w:themeColor="accent1" w:themeShade="80"/>
                <w:sz w:val="22"/>
                <w:szCs w:val="22"/>
                <w:lang w:val="ro-RO"/>
              </w:rPr>
            </w:pPr>
            <w:r w:rsidRPr="00662B73">
              <w:rPr>
                <w:rFonts w:ascii="Trebuchet MS" w:eastAsiaTheme="minorHAnsi" w:hAnsi="Trebuchet MS" w:cstheme="minorBidi"/>
                <w:color w:val="1F4E79" w:themeColor="accent1" w:themeShade="80"/>
                <w:sz w:val="22"/>
                <w:szCs w:val="22"/>
                <w:lang w:val="ro-RO"/>
              </w:rPr>
              <w:t xml:space="preserve">Operațiune finanțată din Fondul European de Dezvoltare Regională prin intermediul axei prioritare 9 din Programul Operațional Regional 2014-2020 în cadrul mecanismului DLRC care îndeplinește criteriile stabilite prin intermediul </w:t>
            </w:r>
            <w:proofErr w:type="spellStart"/>
            <w:r w:rsidRPr="00662B73">
              <w:rPr>
                <w:rFonts w:ascii="Trebuchet MS" w:eastAsiaTheme="minorHAnsi" w:hAnsi="Trebuchet MS" w:cstheme="minorBidi"/>
                <w:color w:val="1F4E79" w:themeColor="accent1" w:themeShade="80"/>
                <w:sz w:val="22"/>
                <w:szCs w:val="22"/>
                <w:lang w:val="ro-RO"/>
              </w:rPr>
              <w:t>art</w:t>
            </w:r>
            <w:proofErr w:type="spellEnd"/>
            <w:r w:rsidRPr="00662B73">
              <w:rPr>
                <w:rFonts w:ascii="Trebuchet MS" w:eastAsiaTheme="minorHAnsi" w:hAnsi="Trebuchet MS" w:cstheme="minorBidi"/>
                <w:color w:val="1F4E79" w:themeColor="accent1" w:themeShade="80"/>
                <w:sz w:val="22"/>
                <w:szCs w:val="22"/>
                <w:lang w:val="ro-RO"/>
              </w:rPr>
              <w:t xml:space="preserve"> 118a din Regulamentul U</w:t>
            </w:r>
            <w:r w:rsidR="009770BF" w:rsidRPr="00662B73">
              <w:rPr>
                <w:rFonts w:ascii="Trebuchet MS" w:eastAsiaTheme="minorHAnsi" w:hAnsi="Trebuchet MS" w:cstheme="minorBidi"/>
                <w:color w:val="1F4E79" w:themeColor="accent1" w:themeShade="80"/>
                <w:sz w:val="22"/>
                <w:szCs w:val="22"/>
                <w:lang w:val="ro-RO"/>
              </w:rPr>
              <w:t>E</w:t>
            </w:r>
            <w:r w:rsidRPr="00662B73">
              <w:rPr>
                <w:rFonts w:ascii="Trebuchet MS" w:eastAsiaTheme="minorHAnsi" w:hAnsi="Trebuchet MS" w:cstheme="minorBidi"/>
                <w:color w:val="1F4E79" w:themeColor="accent1" w:themeShade="80"/>
                <w:sz w:val="22"/>
                <w:szCs w:val="22"/>
                <w:lang w:val="ro-RO"/>
              </w:rPr>
              <w:t xml:space="preserve"> 1060/2021 si prin OUG 36/2023, inclus pe lista proiectelor etapizate de către Autoritatea de Management pentru Programul Operațional Regional 2014-2020</w:t>
            </w:r>
          </w:p>
        </w:tc>
      </w:tr>
    </w:tbl>
    <w:p w14:paraId="732BF0BD" w14:textId="345029E9" w:rsidR="00566CCA" w:rsidRPr="00662B73" w:rsidRDefault="00566CCA" w:rsidP="00120FFE">
      <w:pPr>
        <w:spacing w:before="120" w:after="120"/>
        <w:jc w:val="both"/>
        <w:rPr>
          <w:rFonts w:ascii="Trebuchet MS" w:hAnsi="Trebuchet MS"/>
          <w:i/>
          <w:color w:val="1F4E79" w:themeColor="accent1" w:themeShade="80"/>
          <w:highlight w:val="yellow"/>
        </w:rPr>
      </w:pPr>
    </w:p>
    <w:p w14:paraId="77BF7EAA" w14:textId="04CD7E44" w:rsidR="00566CCA" w:rsidRPr="00662B73" w:rsidRDefault="00C940A4">
      <w:pPr>
        <w:pStyle w:val="Heading1"/>
        <w:numPr>
          <w:ilvl w:val="0"/>
          <w:numId w:val="1"/>
        </w:numPr>
        <w:jc w:val="both"/>
        <w:rPr>
          <w:rFonts w:ascii="Trebuchet MS" w:hAnsi="Trebuchet MS"/>
          <w:b/>
          <w:bCs/>
          <w:color w:val="1F4E79" w:themeColor="accent1" w:themeShade="80"/>
          <w:sz w:val="22"/>
          <w:szCs w:val="22"/>
        </w:rPr>
      </w:pPr>
      <w:bookmarkStart w:id="10" w:name="_Toc134115016"/>
      <w:bookmarkStart w:id="11" w:name="_Toc134118366"/>
      <w:bookmarkStart w:id="12" w:name="_Toc134124419"/>
      <w:bookmarkStart w:id="13" w:name="_Toc134129610"/>
      <w:bookmarkStart w:id="14" w:name="_Toc134129838"/>
      <w:bookmarkStart w:id="15" w:name="_Toc134130064"/>
      <w:bookmarkStart w:id="16" w:name="_Toc134171521"/>
      <w:bookmarkStart w:id="17" w:name="_Toc134172644"/>
      <w:bookmarkStart w:id="18" w:name="_Toc134172872"/>
      <w:bookmarkStart w:id="19" w:name="_Toc134173097"/>
      <w:bookmarkStart w:id="20" w:name="_Toc134173323"/>
      <w:bookmarkStart w:id="21" w:name="_Toc134173549"/>
      <w:bookmarkStart w:id="22" w:name="_Toc134173774"/>
      <w:bookmarkStart w:id="23" w:name="_Toc134173999"/>
      <w:bookmarkStart w:id="24" w:name="_Toc134174222"/>
      <w:bookmarkStart w:id="25" w:name="_Toc134174445"/>
      <w:bookmarkStart w:id="26" w:name="_Toc134174667"/>
      <w:bookmarkStart w:id="27" w:name="_Toc134174889"/>
      <w:bookmarkStart w:id="28" w:name="_Toc16832096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662B73">
        <w:rPr>
          <w:rFonts w:ascii="Trebuchet MS" w:hAnsi="Trebuchet MS"/>
          <w:b/>
          <w:bCs/>
          <w:color w:val="1F4E79" w:themeColor="accent1" w:themeShade="80"/>
          <w:sz w:val="22"/>
          <w:szCs w:val="22"/>
        </w:rPr>
        <w:t>ELEMENTE DE CONTEXT</w:t>
      </w:r>
      <w:bookmarkEnd w:id="28"/>
      <w:r w:rsidRPr="00662B73">
        <w:rPr>
          <w:rFonts w:ascii="Trebuchet MS" w:hAnsi="Trebuchet MS"/>
          <w:b/>
          <w:bCs/>
          <w:color w:val="1F4E79" w:themeColor="accent1" w:themeShade="80"/>
          <w:sz w:val="22"/>
          <w:szCs w:val="22"/>
        </w:rPr>
        <w:t xml:space="preserve"> </w:t>
      </w:r>
      <w:r w:rsidR="00566CCA" w:rsidRPr="00662B73">
        <w:rPr>
          <w:rFonts w:ascii="Trebuchet MS" w:hAnsi="Trebuchet MS"/>
          <w:b/>
          <w:bCs/>
          <w:color w:val="1F4E79" w:themeColor="accent1" w:themeShade="80"/>
          <w:sz w:val="22"/>
          <w:szCs w:val="22"/>
        </w:rPr>
        <w:tab/>
      </w:r>
    </w:p>
    <w:p w14:paraId="077DC236" w14:textId="34FB4C7B" w:rsidR="00692D9A" w:rsidRPr="00662B73" w:rsidRDefault="00566CCA">
      <w:pPr>
        <w:pStyle w:val="Heading2"/>
        <w:numPr>
          <w:ilvl w:val="1"/>
          <w:numId w:val="2"/>
        </w:numPr>
        <w:jc w:val="both"/>
        <w:rPr>
          <w:rFonts w:ascii="Trebuchet MS" w:hAnsi="Trebuchet MS"/>
          <w:color w:val="1F4E79" w:themeColor="accent1" w:themeShade="80"/>
          <w:sz w:val="22"/>
          <w:szCs w:val="22"/>
        </w:rPr>
      </w:pPr>
      <w:bookmarkStart w:id="29" w:name="_Hlk161225183"/>
      <w:bookmarkStart w:id="30" w:name="_Toc168320963"/>
      <w:r w:rsidRPr="00662B73">
        <w:rPr>
          <w:rFonts w:ascii="Trebuchet MS" w:hAnsi="Trebuchet MS"/>
          <w:color w:val="1F4E79" w:themeColor="accent1" w:themeShade="80"/>
          <w:sz w:val="22"/>
          <w:szCs w:val="22"/>
        </w:rPr>
        <w:t xml:space="preserve">Informații generale </w:t>
      </w:r>
      <w:r w:rsidR="009068A8" w:rsidRPr="00662B73">
        <w:rPr>
          <w:rFonts w:ascii="Trebuchet MS" w:hAnsi="Trebuchet MS"/>
          <w:color w:val="1F4E79" w:themeColor="accent1" w:themeShade="80"/>
          <w:sz w:val="22"/>
          <w:szCs w:val="22"/>
        </w:rPr>
        <w:t xml:space="preserve">despre </w:t>
      </w:r>
      <w:r w:rsidRPr="00662B73">
        <w:rPr>
          <w:rFonts w:ascii="Trebuchet MS" w:hAnsi="Trebuchet MS"/>
          <w:color w:val="1F4E79" w:themeColor="accent1" w:themeShade="80"/>
          <w:sz w:val="22"/>
          <w:szCs w:val="22"/>
        </w:rPr>
        <w:t>Program</w:t>
      </w:r>
      <w:bookmarkEnd w:id="30"/>
    </w:p>
    <w:bookmarkEnd w:id="29"/>
    <w:p w14:paraId="2561A1F9"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Programul Incluziune și Demnitate Socială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in linie cu principiile Pilonului european privind drepturile </w:t>
      </w:r>
      <w:proofErr w:type="spellStart"/>
      <w:r w:rsidRPr="00662B73">
        <w:rPr>
          <w:rFonts w:ascii="Trebuchet MS" w:hAnsi="Trebuchet MS"/>
          <w:color w:val="1F4E79" w:themeColor="accent1" w:themeShade="80"/>
        </w:rPr>
        <w:t>sociale,contribuind</w:t>
      </w:r>
      <w:proofErr w:type="spellEnd"/>
      <w:r w:rsidRPr="00662B73">
        <w:rPr>
          <w:rFonts w:ascii="Trebuchet MS" w:hAnsi="Trebuchet MS"/>
          <w:color w:val="1F4E79" w:themeColor="accent1" w:themeShade="80"/>
        </w:rPr>
        <w:t xml:space="preserve"> astfel la atingerea țintelor pe care România și le-a asumat pentru 2030, ce vor fi monitorizate în cadrul Semestrului European, ocuparea forței de muncă de 74,7% și reducerea sărăciei cu 2.532 (reducere AROPE, mii persoane).</w:t>
      </w:r>
    </w:p>
    <w:p w14:paraId="75D93C6A" w14:textId="4A8C86FA"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Pentru a dezvolta și consolida serviciile personalizate integrate, în special în zonele marginalizate, programul finanțează, prin Prioritatea 1, Strategiile de Dezvoltare Locală plasate sub Responsabilitatea Comunității – mediul urban. Această prioritate vine în sprijinul comunităților cu provocări locale specifice și susține servicii integrate pentru incluziunea copiilor si menținerea acestora în educație, sprijin pentru vârstnici în situație de vulnerabilitate, pentru persoane de etnie romă în situații de vulnerabilitate si servicii pentru o mai buna incluziune a beneficiarilor de locuințe sociale. Acțiunile care vizează populația romă în cadrul DLRC au fost fundamentate pe o analiză a nevoilor la nivel local realizată de GAL</w:t>
      </w:r>
      <w:r w:rsidR="006A22D2" w:rsidRPr="00662B73">
        <w:rPr>
          <w:rFonts w:ascii="Trebuchet MS" w:hAnsi="Trebuchet MS"/>
          <w:color w:val="1F4E79" w:themeColor="accent1" w:themeShade="80"/>
        </w:rPr>
        <w:t>-</w:t>
      </w:r>
      <w:r w:rsidRPr="00662B73">
        <w:rPr>
          <w:rFonts w:ascii="Trebuchet MS" w:hAnsi="Trebuchet MS"/>
          <w:color w:val="1F4E79" w:themeColor="accent1" w:themeShade="80"/>
        </w:rPr>
        <w:t>uri (atât urban, cât și rural) și reflectă accentul pus pe principalele grupuri vulnerabile (persoane în vârstă, copii,</w:t>
      </w:r>
      <w:r w:rsidR="006A22D2" w:rsidRPr="00662B73">
        <w:rPr>
          <w:rFonts w:ascii="Trebuchet MS" w:hAnsi="Trebuchet MS"/>
          <w:color w:val="1F4E79" w:themeColor="accent1" w:themeShade="80"/>
        </w:rPr>
        <w:t xml:space="preserve"> </w:t>
      </w:r>
      <w:r w:rsidRPr="00662B73">
        <w:rPr>
          <w:rFonts w:ascii="Trebuchet MS" w:hAnsi="Trebuchet MS"/>
          <w:color w:val="1F4E79" w:themeColor="accent1" w:themeShade="80"/>
        </w:rPr>
        <w:t>romi), precum și pe principalele dimensiuni ale desegregării (teritoriale și educaționale). Strategiile care acoperă un teritoriu cu un procent semnificativ de populație romă vor prevedea intervenții care să vizeze comunitatea romă.</w:t>
      </w:r>
    </w:p>
    <w:p w14:paraId="29EFAC64"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vederea </w:t>
      </w:r>
      <w:bookmarkStart w:id="31" w:name="_Hlk167971803"/>
      <w:r w:rsidRPr="00662B73">
        <w:rPr>
          <w:rFonts w:ascii="Trebuchet MS" w:hAnsi="Trebuchet MS"/>
          <w:color w:val="1F4E79" w:themeColor="accent1" w:themeShade="80"/>
        </w:rPr>
        <w:t>reducerii riscului de sărăcie și excluziune socială a persoanelor din comunitățile urbane marginalizate, în funcție de nevoile identificate la nivel de comunitate, prin intermediul Strategiilor de Dezvoltare Locală finanțate prin intermediul Programului Incluziune și Demnitate Socială vor fi implementate următoarele tipuri de măsuri</w:t>
      </w:r>
      <w:bookmarkEnd w:id="31"/>
      <w:r w:rsidRPr="00662B73">
        <w:rPr>
          <w:rFonts w:ascii="Trebuchet MS" w:hAnsi="Trebuchet MS"/>
          <w:color w:val="1F4E79" w:themeColor="accent1" w:themeShade="80"/>
        </w:rPr>
        <w:t>:</w:t>
      </w:r>
    </w:p>
    <w:p w14:paraId="78F4DAD2" w14:textId="77777777" w:rsidR="00BB07B8" w:rsidRPr="00662B73" w:rsidRDefault="00BB07B8" w:rsidP="00BB07B8">
      <w:pPr>
        <w:pStyle w:val="ListParagraph"/>
        <w:numPr>
          <w:ilvl w:val="0"/>
          <w:numId w:val="60"/>
        </w:numPr>
        <w:jc w:val="both"/>
        <w:rPr>
          <w:rFonts w:ascii="Trebuchet MS" w:hAnsi="Trebuchet MS"/>
          <w:color w:val="1F4E79" w:themeColor="accent1" w:themeShade="80"/>
        </w:rPr>
      </w:pPr>
      <w:r w:rsidRPr="00662B73">
        <w:rPr>
          <w:rFonts w:ascii="Trebuchet MS" w:hAnsi="Trebuchet MS"/>
          <w:color w:val="1F4E79" w:themeColor="accent1" w:themeShade="80"/>
        </w:rPr>
        <w:t>Modernizarea și construcția infrastructurii preșcolară/școlară;</w:t>
      </w:r>
    </w:p>
    <w:p w14:paraId="03447F0F" w14:textId="77777777" w:rsidR="00BB07B8" w:rsidRPr="00662B73" w:rsidRDefault="00BB07B8" w:rsidP="00BB07B8">
      <w:pPr>
        <w:pStyle w:val="ListParagraph"/>
        <w:numPr>
          <w:ilvl w:val="0"/>
          <w:numId w:val="60"/>
        </w:numPr>
        <w:jc w:val="both"/>
        <w:rPr>
          <w:rFonts w:ascii="Trebuchet MS" w:hAnsi="Trebuchet MS"/>
          <w:color w:val="1F4E79" w:themeColor="accent1" w:themeShade="80"/>
        </w:rPr>
      </w:pPr>
      <w:r w:rsidRPr="00662B73">
        <w:rPr>
          <w:rFonts w:ascii="Trebuchet MS" w:hAnsi="Trebuchet MS"/>
          <w:color w:val="1F4E79" w:themeColor="accent1" w:themeShade="80"/>
        </w:rPr>
        <w:t>Furnizarea de materiale didactice/dotări de mobilier școlar necesar pentru a ajuta elevii și profesorii să desfășoare procesul educațional</w:t>
      </w:r>
    </w:p>
    <w:p w14:paraId="6D656D61" w14:textId="77777777" w:rsidR="00BB07B8" w:rsidRPr="00662B73" w:rsidRDefault="00BB07B8" w:rsidP="00BB07B8">
      <w:pPr>
        <w:pStyle w:val="ListParagraph"/>
        <w:numPr>
          <w:ilvl w:val="0"/>
          <w:numId w:val="60"/>
        </w:numPr>
        <w:jc w:val="both"/>
        <w:rPr>
          <w:rFonts w:ascii="Trebuchet MS" w:hAnsi="Trebuchet MS"/>
          <w:color w:val="1F4E79" w:themeColor="accent1" w:themeShade="80"/>
        </w:rPr>
      </w:pPr>
      <w:r w:rsidRPr="00662B73">
        <w:rPr>
          <w:rFonts w:ascii="Trebuchet MS" w:hAnsi="Trebuchet MS"/>
          <w:color w:val="1F4E79" w:themeColor="accent1" w:themeShade="80"/>
        </w:rPr>
        <w:t>Dezvoltarea infrastructurii locative (locuințe sociale individuale)</w:t>
      </w:r>
    </w:p>
    <w:p w14:paraId="2611ADE3" w14:textId="3C5BACB8" w:rsidR="00BB07B8" w:rsidRPr="00662B73" w:rsidRDefault="00BB07B8" w:rsidP="00BB07B8">
      <w:pPr>
        <w:pStyle w:val="ListParagraph"/>
        <w:numPr>
          <w:ilvl w:val="0"/>
          <w:numId w:val="60"/>
        </w:numPr>
        <w:jc w:val="both"/>
        <w:rPr>
          <w:rFonts w:ascii="Trebuchet MS" w:hAnsi="Trebuchet MS"/>
          <w:color w:val="1F4E79" w:themeColor="accent1" w:themeShade="80"/>
        </w:rPr>
      </w:pPr>
      <w:r w:rsidRPr="00662B73">
        <w:rPr>
          <w:rFonts w:ascii="Trebuchet MS" w:hAnsi="Trebuchet MS"/>
          <w:color w:val="1F4E79" w:themeColor="accent1" w:themeShade="80"/>
        </w:rPr>
        <w:t>Realizarea/reabilitarea infrast</w:t>
      </w:r>
      <w:r w:rsidR="006A22D2" w:rsidRPr="00662B73">
        <w:rPr>
          <w:rFonts w:ascii="Trebuchet MS" w:hAnsi="Trebuchet MS"/>
          <w:color w:val="1F4E79" w:themeColor="accent1" w:themeShade="80"/>
        </w:rPr>
        <w:t>ru</w:t>
      </w:r>
      <w:r w:rsidRPr="00662B73">
        <w:rPr>
          <w:rFonts w:ascii="Trebuchet MS" w:hAnsi="Trebuchet MS"/>
          <w:color w:val="1F4E79" w:themeColor="accent1" w:themeShade="80"/>
        </w:rPr>
        <w:t>cturii sociale (centre de zi sau centre integrate)</w:t>
      </w:r>
    </w:p>
    <w:p w14:paraId="5DBDF5A8" w14:textId="5BCC362A" w:rsidR="00BB07B8" w:rsidRPr="00662B73" w:rsidRDefault="00BB07B8" w:rsidP="00BB07B8">
      <w:pPr>
        <w:pStyle w:val="ListParagraph"/>
        <w:numPr>
          <w:ilvl w:val="0"/>
          <w:numId w:val="60"/>
        </w:numPr>
        <w:jc w:val="both"/>
        <w:rPr>
          <w:rFonts w:ascii="Trebuchet MS" w:hAnsi="Trebuchet MS"/>
          <w:color w:val="1F4E79" w:themeColor="accent1" w:themeShade="80"/>
        </w:rPr>
      </w:pPr>
      <w:r w:rsidRPr="00662B73">
        <w:rPr>
          <w:rFonts w:ascii="Trebuchet MS" w:hAnsi="Trebuchet MS"/>
          <w:color w:val="1F4E79" w:themeColor="accent1" w:themeShade="80"/>
        </w:rPr>
        <w:t>Măsuri de stimulare a participării la educație a copiilor cu ris</w:t>
      </w:r>
      <w:r w:rsidR="006A22D2" w:rsidRPr="00662B73">
        <w:rPr>
          <w:rFonts w:ascii="Trebuchet MS" w:hAnsi="Trebuchet MS"/>
          <w:color w:val="1F4E79" w:themeColor="accent1" w:themeShade="80"/>
        </w:rPr>
        <w:t>c</w:t>
      </w:r>
      <w:r w:rsidRPr="00662B73">
        <w:rPr>
          <w:rFonts w:ascii="Trebuchet MS" w:hAnsi="Trebuchet MS"/>
          <w:color w:val="1F4E79" w:themeColor="accent1" w:themeShade="80"/>
        </w:rPr>
        <w:t xml:space="preserve"> de abandon școlar (programe de tip </w:t>
      </w:r>
      <w:proofErr w:type="spellStart"/>
      <w:r w:rsidRPr="00662B73">
        <w:rPr>
          <w:rFonts w:ascii="Trebuchet MS" w:hAnsi="Trebuchet MS"/>
          <w:color w:val="1F4E79" w:themeColor="accent1" w:themeShade="80"/>
        </w:rPr>
        <w:t>before</w:t>
      </w:r>
      <w:proofErr w:type="spellEnd"/>
      <w:r w:rsidRPr="00662B73">
        <w:rPr>
          <w:rFonts w:ascii="Trebuchet MS" w:hAnsi="Trebuchet MS"/>
          <w:color w:val="1F4E79" w:themeColor="accent1" w:themeShade="80"/>
        </w:rPr>
        <w:t xml:space="preserve"> și </w:t>
      </w:r>
      <w:proofErr w:type="spellStart"/>
      <w:r w:rsidRPr="00662B73">
        <w:rPr>
          <w:rFonts w:ascii="Trebuchet MS" w:hAnsi="Trebuchet MS"/>
          <w:color w:val="1F4E79" w:themeColor="accent1" w:themeShade="80"/>
        </w:rPr>
        <w:t>after</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school</w:t>
      </w:r>
      <w:proofErr w:type="spellEnd"/>
      <w:r w:rsidRPr="00662B73">
        <w:rPr>
          <w:rFonts w:ascii="Trebuchet MS" w:hAnsi="Trebuchet MS"/>
          <w:color w:val="1F4E79" w:themeColor="accent1" w:themeShade="80"/>
        </w:rPr>
        <w:t>/transportul elevilor către și de la unitățile școlare/activități extrașcolare, cultural-recreative, sportive/campanii și programe de conștientizare privind participarea la educație pentru părinți)</w:t>
      </w:r>
    </w:p>
    <w:p w14:paraId="624D8A72" w14:textId="77777777" w:rsidR="00BB07B8" w:rsidRPr="00662B73" w:rsidRDefault="00BB07B8" w:rsidP="00BB07B8">
      <w:pPr>
        <w:pStyle w:val="ListParagraph"/>
        <w:numPr>
          <w:ilvl w:val="0"/>
          <w:numId w:val="60"/>
        </w:numPr>
        <w:jc w:val="both"/>
        <w:rPr>
          <w:rFonts w:ascii="Trebuchet MS" w:hAnsi="Trebuchet MS"/>
          <w:color w:val="1F4E79" w:themeColor="accent1" w:themeShade="80"/>
        </w:rPr>
      </w:pPr>
      <w:r w:rsidRPr="00662B73">
        <w:rPr>
          <w:rFonts w:ascii="Trebuchet MS" w:hAnsi="Trebuchet MS"/>
          <w:color w:val="1F4E79" w:themeColor="accent1" w:themeShade="80"/>
        </w:rPr>
        <w:t>Furnizarea de servicii de integrate sociale, de sănătate și educație pentru sănătate, ocupare și educație</w:t>
      </w:r>
    </w:p>
    <w:p w14:paraId="61E531AF" w14:textId="77777777" w:rsidR="00BB07B8" w:rsidRPr="00662B73" w:rsidRDefault="00BB07B8" w:rsidP="00BB07B8">
      <w:pPr>
        <w:pStyle w:val="ListParagraph"/>
        <w:numPr>
          <w:ilvl w:val="0"/>
          <w:numId w:val="60"/>
        </w:numPr>
        <w:jc w:val="both"/>
        <w:rPr>
          <w:rFonts w:ascii="Trebuchet MS" w:hAnsi="Trebuchet MS"/>
          <w:color w:val="1F4E79" w:themeColor="accent1" w:themeShade="80"/>
        </w:rPr>
      </w:pPr>
      <w:r w:rsidRPr="00662B73">
        <w:rPr>
          <w:rFonts w:ascii="Trebuchet MS" w:hAnsi="Trebuchet MS"/>
          <w:color w:val="1F4E79" w:themeColor="accent1" w:themeShade="80"/>
        </w:rPr>
        <w:t>Servicii sociale pentru copii</w:t>
      </w:r>
    </w:p>
    <w:p w14:paraId="07960044" w14:textId="77777777" w:rsidR="00BB07B8" w:rsidRPr="00662B73" w:rsidRDefault="00BB07B8" w:rsidP="00BB07B8">
      <w:pPr>
        <w:pStyle w:val="ListParagraph"/>
        <w:numPr>
          <w:ilvl w:val="0"/>
          <w:numId w:val="60"/>
        </w:numPr>
        <w:jc w:val="both"/>
        <w:rPr>
          <w:rFonts w:ascii="Trebuchet MS" w:hAnsi="Trebuchet MS"/>
          <w:color w:val="1F4E79" w:themeColor="accent1" w:themeShade="80"/>
        </w:rPr>
      </w:pPr>
      <w:r w:rsidRPr="00662B73">
        <w:rPr>
          <w:rFonts w:ascii="Trebuchet MS" w:hAnsi="Trebuchet MS"/>
          <w:color w:val="1F4E79" w:themeColor="accent1" w:themeShade="80"/>
        </w:rPr>
        <w:t>Servicii sociale pentru vârstnici</w:t>
      </w:r>
    </w:p>
    <w:p w14:paraId="3096F0CE" w14:textId="63C49506" w:rsidR="00BB07B8" w:rsidRPr="00662B73" w:rsidRDefault="00BB07B8" w:rsidP="00BB07B8">
      <w:pPr>
        <w:pStyle w:val="ListParagraph"/>
        <w:numPr>
          <w:ilvl w:val="0"/>
          <w:numId w:val="60"/>
        </w:numPr>
        <w:jc w:val="both"/>
        <w:rPr>
          <w:rFonts w:ascii="Trebuchet MS" w:hAnsi="Trebuchet MS"/>
          <w:color w:val="1F4E79" w:themeColor="accent1" w:themeShade="80"/>
        </w:rPr>
      </w:pPr>
      <w:r w:rsidRPr="00662B73">
        <w:rPr>
          <w:rFonts w:ascii="Trebuchet MS" w:hAnsi="Trebuchet MS"/>
          <w:color w:val="1F4E79" w:themeColor="accent1" w:themeShade="80"/>
        </w:rPr>
        <w:t xml:space="preserve">Servicii de acompaniere pentru persoanele vulnerabile care beneficiază de locuire pentru a accesa/beneficia și de servicii de sprijin  pentru furnizarea de asistență juridică pentru reglementarea actelor de identitate, de proprietate, de stare civilă, de obținere a </w:t>
      </w:r>
      <w:r w:rsidRPr="00662B73">
        <w:rPr>
          <w:rFonts w:ascii="Trebuchet MS" w:hAnsi="Trebuchet MS"/>
          <w:color w:val="1F4E79" w:themeColor="accent1" w:themeShade="80"/>
        </w:rPr>
        <w:lastRenderedPageBreak/>
        <w:t>drepturilor de asistență socială, acces la servicii medicale, acces la educație/formare profesională/angajare etc</w:t>
      </w:r>
    </w:p>
    <w:p w14:paraId="29A0EE4C" w14:textId="20A733D3"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Din punct de vedere al implementării mecanismului de finanțare </w:t>
      </w:r>
      <w:r w:rsidR="00AF452D" w:rsidRPr="00662B73">
        <w:rPr>
          <w:rFonts w:ascii="Trebuchet MS" w:hAnsi="Trebuchet MS"/>
          <w:color w:val="1F4E79" w:themeColor="accent1" w:themeShade="80"/>
        </w:rPr>
        <w:t>DLRC</w:t>
      </w:r>
      <w:r w:rsidRPr="00662B73">
        <w:rPr>
          <w:rFonts w:ascii="Trebuchet MS" w:hAnsi="Trebuchet MS"/>
          <w:color w:val="1F4E79" w:themeColor="accent1" w:themeShade="80"/>
        </w:rPr>
        <w:t xml:space="preserve"> sunt avute în vedere următoarele etape de implementare:</w:t>
      </w:r>
    </w:p>
    <w:p w14:paraId="1DE29CD3"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Etapa I Elaborarea Strategiei de Dezvoltare Locală</w:t>
      </w:r>
    </w:p>
    <w:p w14:paraId="1A7044D5" w14:textId="4F574537" w:rsidR="00BB07B8" w:rsidRPr="00662B73" w:rsidRDefault="00BB07B8" w:rsidP="00BB07B8">
      <w:pPr>
        <w:pStyle w:val="ListParagraph"/>
        <w:numPr>
          <w:ilvl w:val="0"/>
          <w:numId w:val="61"/>
        </w:numPr>
        <w:jc w:val="both"/>
        <w:rPr>
          <w:rFonts w:ascii="Trebuchet MS" w:hAnsi="Trebuchet MS"/>
          <w:color w:val="1F4E79" w:themeColor="accent1" w:themeShade="80"/>
        </w:rPr>
      </w:pPr>
      <w:r w:rsidRPr="00662B73">
        <w:rPr>
          <w:rFonts w:ascii="Trebuchet MS" w:hAnsi="Trebuchet MS"/>
          <w:color w:val="1F4E79" w:themeColor="accent1" w:themeShade="80"/>
        </w:rPr>
        <w:t xml:space="preserve">Autoritatea de management pentru Programul Incluziune și Demnitate Socială (AM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lansează apelul de proiecte pentru finanțarea procesului de elaborare a Strategiilor de Dezvoltare Locală (SDL) în conformitate cu prevederile art. 34 alin (1) litera a) din Regulamentul UE nr. </w:t>
      </w:r>
      <w:r w:rsidR="00AF452D" w:rsidRPr="00662B73">
        <w:rPr>
          <w:rFonts w:ascii="Trebuchet MS" w:hAnsi="Trebuchet MS"/>
          <w:color w:val="1F4E79" w:themeColor="accent1" w:themeShade="80"/>
        </w:rPr>
        <w:t>2021/1060</w:t>
      </w:r>
    </w:p>
    <w:p w14:paraId="360B6E30" w14:textId="38B532F2" w:rsidR="00BB07B8" w:rsidRPr="00662B73" w:rsidRDefault="00BB07B8" w:rsidP="00BB07B8">
      <w:pPr>
        <w:pStyle w:val="ListParagraph"/>
        <w:numPr>
          <w:ilvl w:val="0"/>
          <w:numId w:val="61"/>
        </w:numPr>
        <w:jc w:val="both"/>
        <w:rPr>
          <w:rFonts w:ascii="Trebuchet MS" w:hAnsi="Trebuchet MS"/>
          <w:color w:val="1F4E79" w:themeColor="accent1" w:themeShade="80"/>
        </w:rPr>
      </w:pPr>
      <w:r w:rsidRPr="00662B73">
        <w:rPr>
          <w:rFonts w:ascii="Trebuchet MS" w:hAnsi="Trebuchet MS"/>
          <w:color w:val="1F4E79" w:themeColor="accent1" w:themeShade="80"/>
        </w:rPr>
        <w:t>Grupurile de Acțiune Locală, care beneficiază sau nu de sprijin pregătitor pentru elaborarea SDL, elaborează Strategiile de Dezvoltare Locală</w:t>
      </w:r>
    </w:p>
    <w:p w14:paraId="6F8EF79C"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Etapa II Selectarea Strategiilor de Dezvoltare Locală</w:t>
      </w:r>
    </w:p>
    <w:p w14:paraId="5ABE0326" w14:textId="718330A7" w:rsidR="00BB07B8" w:rsidRPr="00662B73" w:rsidRDefault="00BB07B8" w:rsidP="00BB07B8">
      <w:pPr>
        <w:pStyle w:val="ListParagraph"/>
        <w:numPr>
          <w:ilvl w:val="0"/>
          <w:numId w:val="62"/>
        </w:numPr>
        <w:jc w:val="both"/>
        <w:rPr>
          <w:rFonts w:ascii="Trebuchet MS" w:hAnsi="Trebuchet MS"/>
          <w:color w:val="1F4E79" w:themeColor="accent1" w:themeShade="80"/>
        </w:rPr>
      </w:pPr>
      <w:r w:rsidRPr="00662B73">
        <w:rPr>
          <w:rFonts w:ascii="Trebuchet MS" w:hAnsi="Trebuchet MS"/>
          <w:color w:val="1F4E79" w:themeColor="accent1" w:themeShade="80"/>
        </w:rPr>
        <w:t xml:space="preserve">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selectează la finanțare Strategiile de Dezvoltare Locală în conformitate cu prevederile art. 32 alin (2)-(4) din Regulamentul UE nr. </w:t>
      </w:r>
      <w:r w:rsidR="00AF452D" w:rsidRPr="00662B73">
        <w:rPr>
          <w:rFonts w:ascii="Trebuchet MS" w:hAnsi="Trebuchet MS"/>
          <w:color w:val="1F4E79" w:themeColor="accent1" w:themeShade="80"/>
        </w:rPr>
        <w:t>2021/1060</w:t>
      </w:r>
    </w:p>
    <w:p w14:paraId="468B9CCD" w14:textId="77777777"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Etapa III Implementarea Strategiilor de Dezvoltare Locală</w:t>
      </w:r>
    </w:p>
    <w:p w14:paraId="415BF831" w14:textId="77777777" w:rsidR="00785805" w:rsidRPr="00662B73" w:rsidRDefault="00BB07B8" w:rsidP="00BB07B8">
      <w:pPr>
        <w:pStyle w:val="ListParagraph"/>
        <w:numPr>
          <w:ilvl w:val="0"/>
          <w:numId w:val="62"/>
        </w:numPr>
        <w:jc w:val="both"/>
        <w:rPr>
          <w:rFonts w:ascii="Trebuchet MS" w:hAnsi="Trebuchet MS"/>
          <w:color w:val="1F4E79" w:themeColor="accent1" w:themeShade="80"/>
        </w:rPr>
      </w:pPr>
      <w:r w:rsidRPr="00662B73">
        <w:rPr>
          <w:rFonts w:ascii="Trebuchet MS" w:hAnsi="Trebuchet MS"/>
          <w:color w:val="1F4E79" w:themeColor="accent1" w:themeShade="80"/>
        </w:rPr>
        <w:t xml:space="preserve">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lansează apelul de proiecte ce vizează finanțarea procesului de gestionare, monitorizare și evaluare a strategiilor selectate spre finanțare în conformitate cu prevederile art. 34 alin (1) litera c) din Regulamentul UE r. 1060/2021</w:t>
      </w:r>
    </w:p>
    <w:p w14:paraId="25DA31FE" w14:textId="77777777" w:rsidR="00785805" w:rsidRPr="00662B73" w:rsidRDefault="00BB07B8" w:rsidP="00BB07B8">
      <w:pPr>
        <w:pStyle w:val="ListParagraph"/>
        <w:numPr>
          <w:ilvl w:val="0"/>
          <w:numId w:val="62"/>
        </w:numPr>
        <w:jc w:val="both"/>
        <w:rPr>
          <w:rFonts w:ascii="Trebuchet MS" w:hAnsi="Trebuchet MS"/>
          <w:color w:val="1F4E79" w:themeColor="accent1" w:themeShade="80"/>
        </w:rPr>
      </w:pPr>
      <w:r w:rsidRPr="00662B73">
        <w:rPr>
          <w:rFonts w:ascii="Trebuchet MS" w:hAnsi="Trebuchet MS"/>
          <w:color w:val="1F4E79" w:themeColor="accent1" w:themeShade="80"/>
        </w:rPr>
        <w:t xml:space="preserve">Grupurile de Acțiune Locală elaborează proceduri și criterii de selecție nediscriminatorii și transparente pe selectare a operațiunilor, publică cererile de propuneri, selectează operațiunile și transmit propunerile către </w:t>
      </w:r>
      <w:proofErr w:type="spellStart"/>
      <w:r w:rsidRPr="00662B73">
        <w:rPr>
          <w:rFonts w:ascii="Trebuchet MS" w:hAnsi="Trebuchet MS"/>
          <w:color w:val="1F4E79" w:themeColor="accent1" w:themeShade="80"/>
        </w:rPr>
        <w:t>AMPoIDS</w:t>
      </w:r>
      <w:proofErr w:type="spellEnd"/>
      <w:r w:rsidRPr="00662B73">
        <w:rPr>
          <w:rFonts w:ascii="Trebuchet MS" w:hAnsi="Trebuchet MS"/>
          <w:color w:val="1F4E79" w:themeColor="accent1" w:themeShade="80"/>
        </w:rPr>
        <w:t xml:space="preserve"> în vederea contractării. Totodată monitorizează progresele </w:t>
      </w:r>
      <w:proofErr w:type="spellStart"/>
      <w:r w:rsidRPr="00662B73">
        <w:rPr>
          <w:rFonts w:ascii="Trebuchet MS" w:hAnsi="Trebuchet MS"/>
          <w:color w:val="1F4E79" w:themeColor="accent1" w:themeShade="80"/>
        </w:rPr>
        <w:t>inregistrate</w:t>
      </w:r>
      <w:proofErr w:type="spellEnd"/>
      <w:r w:rsidRPr="00662B73">
        <w:rPr>
          <w:rFonts w:ascii="Trebuchet MS" w:hAnsi="Trebuchet MS"/>
          <w:color w:val="1F4E79" w:themeColor="accent1" w:themeShade="80"/>
        </w:rPr>
        <w:t xml:space="preserve"> în direcția atingerii obiectivelor strategiei</w:t>
      </w:r>
    </w:p>
    <w:p w14:paraId="16B6E116" w14:textId="7FC1B320" w:rsidR="00BB07B8" w:rsidRPr="00662B73" w:rsidRDefault="00BB07B8" w:rsidP="00BB07B8">
      <w:pPr>
        <w:pStyle w:val="ListParagraph"/>
        <w:numPr>
          <w:ilvl w:val="0"/>
          <w:numId w:val="62"/>
        </w:numPr>
        <w:jc w:val="both"/>
        <w:rPr>
          <w:rFonts w:ascii="Trebuchet MS" w:hAnsi="Trebuchet MS"/>
          <w:color w:val="1F4E79" w:themeColor="accent1" w:themeShade="80"/>
        </w:rPr>
      </w:pPr>
      <w:r w:rsidRPr="00662B73">
        <w:rPr>
          <w:rFonts w:ascii="Trebuchet MS" w:hAnsi="Trebuchet MS"/>
          <w:color w:val="1F4E79" w:themeColor="accent1" w:themeShade="80"/>
        </w:rPr>
        <w:t>A</w:t>
      </w:r>
      <w:r w:rsidR="0065318F" w:rsidRPr="00662B73">
        <w:rPr>
          <w:rFonts w:ascii="Trebuchet MS" w:hAnsi="Trebuchet MS"/>
          <w:color w:val="1F4E79" w:themeColor="accent1" w:themeShade="80"/>
        </w:rPr>
        <w:t xml:space="preserve">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w:t>
      </w:r>
      <w:r w:rsidR="0065318F" w:rsidRPr="00662B73">
        <w:rPr>
          <w:rFonts w:ascii="Trebuchet MS" w:hAnsi="Trebuchet MS"/>
          <w:color w:val="1F4E79" w:themeColor="accent1" w:themeShade="80"/>
        </w:rPr>
        <w:t>lansează</w:t>
      </w:r>
      <w:r w:rsidRPr="00662B73">
        <w:rPr>
          <w:rFonts w:ascii="Trebuchet MS" w:hAnsi="Trebuchet MS"/>
          <w:color w:val="1F4E79" w:themeColor="accent1" w:themeShade="80"/>
        </w:rPr>
        <w:t xml:space="preserve"> apelul de proiecte în vederea finanțării operațiunilor selectate de către GAL-uri.</w:t>
      </w:r>
    </w:p>
    <w:p w14:paraId="3EE3FF0A" w14:textId="70AEB005" w:rsidR="00BB07B8" w:rsidRPr="00662B73" w:rsidRDefault="00BB07B8"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Operațiunile selectate de GAL se implementează în gestiunea organismelor intermediare responsabile stabilite de către </w:t>
      </w:r>
      <w:proofErr w:type="spellStart"/>
      <w:r w:rsidRPr="00662B73">
        <w:rPr>
          <w:rFonts w:ascii="Trebuchet MS" w:hAnsi="Trebuchet MS"/>
          <w:color w:val="1F4E79" w:themeColor="accent1" w:themeShade="80"/>
        </w:rPr>
        <w:t>AMPo</w:t>
      </w:r>
      <w:r w:rsidR="0065318F" w:rsidRPr="00662B73">
        <w:rPr>
          <w:rFonts w:ascii="Trebuchet MS" w:hAnsi="Trebuchet MS"/>
          <w:color w:val="1F4E79" w:themeColor="accent1" w:themeShade="80"/>
        </w:rPr>
        <w:t>I</w:t>
      </w:r>
      <w:r w:rsidRPr="00662B73">
        <w:rPr>
          <w:rFonts w:ascii="Trebuchet MS" w:hAnsi="Trebuchet MS"/>
          <w:color w:val="1F4E79" w:themeColor="accent1" w:themeShade="80"/>
        </w:rPr>
        <w:t>DS</w:t>
      </w:r>
      <w:proofErr w:type="spellEnd"/>
      <w:r w:rsidRPr="00662B73">
        <w:rPr>
          <w:rFonts w:ascii="Trebuchet MS" w:hAnsi="Trebuchet MS"/>
          <w:color w:val="1F4E79" w:themeColor="accent1" w:themeShade="80"/>
        </w:rPr>
        <w:t>.</w:t>
      </w:r>
    </w:p>
    <w:p w14:paraId="1A1A330D" w14:textId="07B81C01" w:rsidR="00E60620" w:rsidRPr="00662B73" w:rsidRDefault="00E60620" w:rsidP="00BB07B8">
      <w:pPr>
        <w:jc w:val="both"/>
        <w:rPr>
          <w:rFonts w:ascii="Trebuchet MS" w:hAnsi="Trebuchet MS"/>
          <w:color w:val="1F4E79" w:themeColor="accent1" w:themeShade="80"/>
        </w:rPr>
      </w:pPr>
      <w:r w:rsidRPr="00662B73">
        <w:rPr>
          <w:rFonts w:ascii="Trebuchet MS" w:hAnsi="Trebuchet MS"/>
          <w:color w:val="1F4E79" w:themeColor="accent1" w:themeShade="80"/>
        </w:rPr>
        <w:t xml:space="preserve">In data de 13 decembrie 2023, in conformitate cu prevederile </w:t>
      </w:r>
      <w:r w:rsidR="00A65A50" w:rsidRPr="00662B73">
        <w:rPr>
          <w:rFonts w:ascii="Trebuchet MS" w:hAnsi="Trebuchet MS"/>
          <w:color w:val="1F4E79" w:themeColor="accent1" w:themeShade="80"/>
        </w:rPr>
        <w:t xml:space="preserve">art. 32 alin. (3) din Regulamentul UE nr. </w:t>
      </w:r>
      <w:r w:rsidR="00634B4F" w:rsidRPr="00662B73">
        <w:rPr>
          <w:rFonts w:ascii="Trebuchet MS" w:hAnsi="Trebuchet MS"/>
          <w:color w:val="1F4E79" w:themeColor="accent1" w:themeShade="80"/>
        </w:rPr>
        <w:t>2021/1060</w:t>
      </w:r>
      <w:r w:rsidR="00A65A50" w:rsidRPr="00662B73">
        <w:rPr>
          <w:rFonts w:ascii="Trebuchet MS" w:hAnsi="Trebuchet MS"/>
          <w:color w:val="1F4E79" w:themeColor="accent1" w:themeShade="80"/>
        </w:rPr>
        <w:t xml:space="preserve">, Autoritatea de Management pentru Programul Incluziune si Demnitate Sociala 2021-2027 a publicat rezultatele primei sesiuni de </w:t>
      </w:r>
      <w:proofErr w:type="spellStart"/>
      <w:r w:rsidR="00A65A50" w:rsidRPr="00662B73">
        <w:rPr>
          <w:rFonts w:ascii="Trebuchet MS" w:hAnsi="Trebuchet MS"/>
          <w:color w:val="1F4E79" w:themeColor="accent1" w:themeShade="80"/>
        </w:rPr>
        <w:t>selectie</w:t>
      </w:r>
      <w:proofErr w:type="spellEnd"/>
      <w:r w:rsidR="00A65A50" w:rsidRPr="00662B73">
        <w:rPr>
          <w:rFonts w:ascii="Trebuchet MS" w:hAnsi="Trebuchet MS"/>
          <w:color w:val="1F4E79" w:themeColor="accent1" w:themeShade="80"/>
        </w:rPr>
        <w:t xml:space="preserve"> a Strategiilor de Dezvoltare Locala.</w:t>
      </w:r>
      <w:r w:rsidR="00EB1211" w:rsidRPr="00662B73">
        <w:rPr>
          <w:rFonts w:ascii="Trebuchet MS" w:hAnsi="Trebuchet MS"/>
          <w:color w:val="1F4E79" w:themeColor="accent1" w:themeShade="80"/>
        </w:rPr>
        <w:t xml:space="preserve"> Rezultatele preliminare ale procesului de evaluare si </w:t>
      </w:r>
      <w:proofErr w:type="spellStart"/>
      <w:r w:rsidR="00EB1211" w:rsidRPr="00662B73">
        <w:rPr>
          <w:rFonts w:ascii="Trebuchet MS" w:hAnsi="Trebuchet MS"/>
          <w:color w:val="1F4E79" w:themeColor="accent1" w:themeShade="80"/>
        </w:rPr>
        <w:t>selectie</w:t>
      </w:r>
      <w:proofErr w:type="spellEnd"/>
      <w:r w:rsidR="00EB1211" w:rsidRPr="00662B73">
        <w:rPr>
          <w:rFonts w:ascii="Trebuchet MS" w:hAnsi="Trebuchet MS"/>
          <w:color w:val="1F4E79" w:themeColor="accent1" w:themeShade="80"/>
        </w:rPr>
        <w:t xml:space="preserve"> a Strategiilor de Dezvoltare Locala – etapa a-II-a a  mecanis</w:t>
      </w:r>
      <w:r w:rsidR="000B0B0F" w:rsidRPr="00662B73">
        <w:rPr>
          <w:rFonts w:ascii="Trebuchet MS" w:hAnsi="Trebuchet MS"/>
          <w:color w:val="1F4E79" w:themeColor="accent1" w:themeShade="80"/>
        </w:rPr>
        <w:t>m</w:t>
      </w:r>
      <w:r w:rsidR="00EB1211" w:rsidRPr="00662B73">
        <w:rPr>
          <w:rFonts w:ascii="Trebuchet MS" w:hAnsi="Trebuchet MS"/>
          <w:color w:val="1F4E79" w:themeColor="accent1" w:themeShade="80"/>
        </w:rPr>
        <w:t xml:space="preserve">ului DLRC aferent orașelor și </w:t>
      </w:r>
      <w:proofErr w:type="spellStart"/>
      <w:r w:rsidR="00EB1211" w:rsidRPr="00662B73">
        <w:rPr>
          <w:rFonts w:ascii="Trebuchet MS" w:hAnsi="Trebuchet MS"/>
          <w:color w:val="1F4E79" w:themeColor="accent1" w:themeShade="80"/>
        </w:rPr>
        <w:t>muncipiilor</w:t>
      </w:r>
      <w:proofErr w:type="spellEnd"/>
      <w:r w:rsidR="00EB1211" w:rsidRPr="00662B73">
        <w:rPr>
          <w:rFonts w:ascii="Trebuchet MS" w:hAnsi="Trebuchet MS"/>
          <w:color w:val="1F4E79" w:themeColor="accent1" w:themeShade="80"/>
        </w:rPr>
        <w:t xml:space="preserve"> cu o populație mai are de 20.000 locuitori includ la </w:t>
      </w:r>
      <w:proofErr w:type="spellStart"/>
      <w:r w:rsidR="00EB1211" w:rsidRPr="00662B73">
        <w:rPr>
          <w:rFonts w:ascii="Trebuchet MS" w:hAnsi="Trebuchet MS"/>
          <w:color w:val="1F4E79" w:themeColor="accent1" w:themeShade="80"/>
        </w:rPr>
        <w:t>finantare</w:t>
      </w:r>
      <w:proofErr w:type="spellEnd"/>
      <w:r w:rsidR="00EB1211" w:rsidRPr="00662B73">
        <w:rPr>
          <w:rFonts w:ascii="Trebuchet MS" w:hAnsi="Trebuchet MS"/>
          <w:color w:val="1F4E79" w:themeColor="accent1" w:themeShade="80"/>
        </w:rPr>
        <w:t xml:space="preserve"> un număr de </w:t>
      </w:r>
      <w:r w:rsidRPr="00662B73">
        <w:rPr>
          <w:rFonts w:ascii="Trebuchet MS" w:hAnsi="Trebuchet MS"/>
          <w:color w:val="1F4E79" w:themeColor="accent1" w:themeShade="80"/>
        </w:rPr>
        <w:t xml:space="preserve"> </w:t>
      </w:r>
      <w:r w:rsidR="00EB1211" w:rsidRPr="00662B73">
        <w:rPr>
          <w:rFonts w:ascii="Trebuchet MS" w:hAnsi="Trebuchet MS"/>
          <w:color w:val="1F4E79" w:themeColor="accent1" w:themeShade="80"/>
        </w:rPr>
        <w:t xml:space="preserve">42 de Strategii de Dezvoltare Locala din care 40 in regiunile mai </w:t>
      </w:r>
      <w:proofErr w:type="spellStart"/>
      <w:r w:rsidR="00EB1211" w:rsidRPr="00662B73">
        <w:rPr>
          <w:rFonts w:ascii="Trebuchet MS" w:hAnsi="Trebuchet MS"/>
          <w:color w:val="1F4E79" w:themeColor="accent1" w:themeShade="80"/>
        </w:rPr>
        <w:t>putin</w:t>
      </w:r>
      <w:proofErr w:type="spellEnd"/>
      <w:r w:rsidR="00EB1211" w:rsidRPr="00662B73">
        <w:rPr>
          <w:rFonts w:ascii="Trebuchet MS" w:hAnsi="Trebuchet MS"/>
          <w:color w:val="1F4E79" w:themeColor="accent1" w:themeShade="80"/>
        </w:rPr>
        <w:t xml:space="preserve"> dezvoltate (Centru; Nord Vest, Nord Est, Sud Est; Sud Muntenia; Sud Vest si Vest) si 2 </w:t>
      </w:r>
      <w:r w:rsidR="000B0B0F" w:rsidRPr="00662B73">
        <w:rPr>
          <w:rFonts w:ascii="Trebuchet MS" w:hAnsi="Trebuchet MS"/>
          <w:color w:val="1F4E79" w:themeColor="accent1" w:themeShade="80"/>
        </w:rPr>
        <w:t>î</w:t>
      </w:r>
      <w:r w:rsidR="00EB1211" w:rsidRPr="00662B73">
        <w:rPr>
          <w:rFonts w:ascii="Trebuchet MS" w:hAnsi="Trebuchet MS"/>
          <w:color w:val="1F4E79" w:themeColor="accent1" w:themeShade="80"/>
        </w:rPr>
        <w:t>n regiunea mai dezvoltată București Ilfov.</w:t>
      </w:r>
    </w:p>
    <w:p w14:paraId="79F8C28C" w14:textId="77777777" w:rsidR="008D374B" w:rsidRPr="00662B73" w:rsidRDefault="008D374B" w:rsidP="00BB07B8">
      <w:pPr>
        <w:jc w:val="both"/>
        <w:rPr>
          <w:rFonts w:ascii="Trebuchet MS" w:hAnsi="Trebuchet MS"/>
          <w:color w:val="1F4E79" w:themeColor="accent1" w:themeShade="80"/>
        </w:rPr>
      </w:pPr>
    </w:p>
    <w:p w14:paraId="2925B027" w14:textId="79DB5B0A" w:rsidR="008D374B" w:rsidRPr="00662B73" w:rsidRDefault="008D374B" w:rsidP="008D374B">
      <w:pPr>
        <w:jc w:val="both"/>
        <w:rPr>
          <w:rFonts w:ascii="Trebuchet MS" w:hAnsi="Trebuchet MS"/>
          <w:color w:val="1F4E79" w:themeColor="accent1" w:themeShade="80"/>
        </w:rPr>
      </w:pPr>
      <w:r w:rsidRPr="00662B73">
        <w:rPr>
          <w:rFonts w:ascii="Trebuchet MS" w:hAnsi="Trebuchet MS"/>
          <w:color w:val="1F4E79" w:themeColor="accent1" w:themeShade="80"/>
        </w:rPr>
        <w:t xml:space="preserve">Cu respectarea prevederilor REGULAMENTULUI (UE) 2021/1060 AL PARLAMENTULUI EUROPEAN ȘI AL CONSILIULUI din 24 iunie 2021 </w:t>
      </w:r>
      <w:r w:rsidRPr="00662B73">
        <w:rPr>
          <w:rFonts w:ascii="Trebuchet MS" w:hAnsi="Trebuchet MS"/>
          <w:i/>
          <w:iCs/>
          <w:color w:val="1F4E79" w:themeColor="accent1" w:themeShade="80"/>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r w:rsidRPr="00662B73">
        <w:rPr>
          <w:rFonts w:ascii="Trebuchet MS" w:hAnsi="Trebuchet MS"/>
          <w:color w:val="1F4E79" w:themeColor="accent1" w:themeShade="80"/>
        </w:rPr>
        <w:t xml:space="preserve">art. 118a și a Ordonanței de Urgență a Guvernului nr. 36 din </w:t>
      </w:r>
      <w:r w:rsidR="00436BDA" w:rsidRPr="00662B73">
        <w:rPr>
          <w:rFonts w:ascii="Trebuchet MS" w:hAnsi="Trebuchet MS"/>
          <w:color w:val="1F4E79" w:themeColor="accent1" w:themeShade="80"/>
        </w:rPr>
        <w:t xml:space="preserve">17 mai 2023 </w:t>
      </w:r>
      <w:r w:rsidR="00436BDA" w:rsidRPr="00662B73">
        <w:rPr>
          <w:rFonts w:ascii="Trebuchet MS" w:hAnsi="Trebuchet MS"/>
          <w:i/>
          <w:iCs/>
          <w:color w:val="1F4E79" w:themeColor="accent1" w:themeShade="80"/>
        </w:rPr>
        <w:t xml:space="preserve">privind stabilirea cadrului general pentru închiderea programelor </w:t>
      </w:r>
      <w:proofErr w:type="spellStart"/>
      <w:r w:rsidR="00436BDA" w:rsidRPr="00662B73">
        <w:rPr>
          <w:rFonts w:ascii="Trebuchet MS" w:hAnsi="Trebuchet MS"/>
          <w:i/>
          <w:iCs/>
          <w:color w:val="1F4E79" w:themeColor="accent1" w:themeShade="80"/>
        </w:rPr>
        <w:t>operaţionale</w:t>
      </w:r>
      <w:proofErr w:type="spellEnd"/>
      <w:r w:rsidR="00436BDA" w:rsidRPr="00662B73">
        <w:rPr>
          <w:rFonts w:ascii="Trebuchet MS" w:hAnsi="Trebuchet MS"/>
          <w:i/>
          <w:iCs/>
          <w:color w:val="1F4E79" w:themeColor="accent1" w:themeShade="80"/>
        </w:rPr>
        <w:t xml:space="preserve">  </w:t>
      </w:r>
      <w:proofErr w:type="spellStart"/>
      <w:r w:rsidR="00436BDA" w:rsidRPr="00662B73">
        <w:rPr>
          <w:rFonts w:ascii="Trebuchet MS" w:hAnsi="Trebuchet MS"/>
          <w:i/>
          <w:iCs/>
          <w:color w:val="1F4E79" w:themeColor="accent1" w:themeShade="80"/>
        </w:rPr>
        <w:t>finanţate</w:t>
      </w:r>
      <w:proofErr w:type="spellEnd"/>
      <w:r w:rsidR="00436BDA" w:rsidRPr="00662B73">
        <w:rPr>
          <w:rFonts w:ascii="Trebuchet MS" w:hAnsi="Trebuchet MS"/>
          <w:i/>
          <w:iCs/>
          <w:color w:val="1F4E79" w:themeColor="accent1" w:themeShade="80"/>
        </w:rPr>
        <w:t xml:space="preserve"> în perioada de programare 2014-2020, </w:t>
      </w:r>
      <w:r w:rsidR="00436BDA" w:rsidRPr="00662B73">
        <w:rPr>
          <w:rFonts w:ascii="Trebuchet MS" w:hAnsi="Trebuchet MS"/>
          <w:color w:val="1F4E79" w:themeColor="accent1" w:themeShade="80"/>
        </w:rPr>
        <w:t>Autoritatea de Management pentru Programul Operațional Regional 2014-2020 a inclus pe lista proiectelor propuse pentru etapizare, în cadrul mecanismului DLRC, următoarele operațiuni:</w:t>
      </w:r>
    </w:p>
    <w:p w14:paraId="16E60542" w14:textId="77777777" w:rsidR="00436BDA" w:rsidRPr="00662B73" w:rsidRDefault="00436BDA" w:rsidP="008D374B">
      <w:pPr>
        <w:jc w:val="both"/>
        <w:rPr>
          <w:rFonts w:ascii="Trebuchet MS" w:hAnsi="Trebuchet MS"/>
          <w:color w:val="1F4E79" w:themeColor="accent1" w:themeShade="80"/>
        </w:rPr>
      </w:pPr>
    </w:p>
    <w:tbl>
      <w:tblPr>
        <w:tblStyle w:val="TableGrid"/>
        <w:tblW w:w="10710" w:type="dxa"/>
        <w:tblInd w:w="-635" w:type="dxa"/>
        <w:tblLook w:val="04A0" w:firstRow="1" w:lastRow="0" w:firstColumn="1" w:lastColumn="0" w:noHBand="0" w:noVBand="1"/>
      </w:tblPr>
      <w:tblGrid>
        <w:gridCol w:w="1414"/>
        <w:gridCol w:w="2367"/>
        <w:gridCol w:w="1821"/>
        <w:gridCol w:w="1657"/>
        <w:gridCol w:w="1621"/>
        <w:gridCol w:w="1830"/>
      </w:tblGrid>
      <w:tr w:rsidR="00662B73" w:rsidRPr="00662B73" w14:paraId="59AA7A0C" w14:textId="4F19E38E" w:rsidTr="009848DE">
        <w:tc>
          <w:tcPr>
            <w:tcW w:w="1414" w:type="dxa"/>
            <w:shd w:val="clear" w:color="auto" w:fill="D9D9D9" w:themeFill="background1" w:themeFillShade="D9"/>
          </w:tcPr>
          <w:p w14:paraId="2DABF846" w14:textId="266E7126"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ID proiect POR 2014-2020</w:t>
            </w:r>
          </w:p>
        </w:tc>
        <w:tc>
          <w:tcPr>
            <w:tcW w:w="2367" w:type="dxa"/>
            <w:shd w:val="clear" w:color="auto" w:fill="D9D9D9" w:themeFill="background1" w:themeFillShade="D9"/>
          </w:tcPr>
          <w:p w14:paraId="3960672D" w14:textId="63007345"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Titlu proiect</w:t>
            </w:r>
          </w:p>
        </w:tc>
        <w:tc>
          <w:tcPr>
            <w:tcW w:w="1821" w:type="dxa"/>
            <w:shd w:val="clear" w:color="auto" w:fill="D9D9D9" w:themeFill="background1" w:themeFillShade="D9"/>
          </w:tcPr>
          <w:p w14:paraId="426309B5" w14:textId="752120CB"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Beneficiar</w:t>
            </w:r>
          </w:p>
        </w:tc>
        <w:tc>
          <w:tcPr>
            <w:tcW w:w="1657" w:type="dxa"/>
            <w:shd w:val="clear" w:color="auto" w:fill="D9D9D9" w:themeFill="background1" w:themeFillShade="D9"/>
          </w:tcPr>
          <w:p w14:paraId="6C782EDB" w14:textId="109AF7C5"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 xml:space="preserve">Valoare totala </w:t>
            </w:r>
            <w:proofErr w:type="spellStart"/>
            <w:r w:rsidRPr="00662B73">
              <w:rPr>
                <w:rFonts w:ascii="Trebuchet MS" w:hAnsi="Trebuchet MS"/>
                <w:color w:val="1F4E79" w:themeColor="accent1" w:themeShade="80"/>
                <w:sz w:val="20"/>
                <w:szCs w:val="20"/>
              </w:rPr>
              <w:t>proeict</w:t>
            </w:r>
            <w:proofErr w:type="spellEnd"/>
            <w:r w:rsidRPr="00662B73">
              <w:rPr>
                <w:rFonts w:ascii="Trebuchet MS" w:hAnsi="Trebuchet MS"/>
                <w:color w:val="1F4E79" w:themeColor="accent1" w:themeShade="80"/>
                <w:sz w:val="20"/>
                <w:szCs w:val="20"/>
              </w:rPr>
              <w:t xml:space="preserve"> (RON)</w:t>
            </w:r>
          </w:p>
        </w:tc>
        <w:tc>
          <w:tcPr>
            <w:tcW w:w="1621" w:type="dxa"/>
            <w:shd w:val="clear" w:color="auto" w:fill="D9D9D9" w:themeFill="background1" w:themeFillShade="D9"/>
          </w:tcPr>
          <w:p w14:paraId="7CCFAEB7" w14:textId="55F8CF17"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 xml:space="preserve">Necesar </w:t>
            </w:r>
            <w:proofErr w:type="spellStart"/>
            <w:r w:rsidRPr="00662B73">
              <w:rPr>
                <w:rFonts w:ascii="Trebuchet MS" w:hAnsi="Trebuchet MS"/>
                <w:color w:val="1F4E79" w:themeColor="accent1" w:themeShade="80"/>
                <w:sz w:val="20"/>
                <w:szCs w:val="20"/>
              </w:rPr>
              <w:t>finantare</w:t>
            </w:r>
            <w:proofErr w:type="spellEnd"/>
            <w:r w:rsidRPr="00662B73">
              <w:rPr>
                <w:rFonts w:ascii="Trebuchet MS" w:hAnsi="Trebuchet MS"/>
                <w:color w:val="1F4E79" w:themeColor="accent1" w:themeShade="80"/>
                <w:sz w:val="20"/>
                <w:szCs w:val="20"/>
              </w:rPr>
              <w:t xml:space="preserve"> etapa a II a (RON)</w:t>
            </w:r>
          </w:p>
        </w:tc>
        <w:tc>
          <w:tcPr>
            <w:tcW w:w="1830" w:type="dxa"/>
            <w:shd w:val="clear" w:color="auto" w:fill="D9D9D9" w:themeFill="background1" w:themeFillShade="D9"/>
          </w:tcPr>
          <w:p w14:paraId="2F3BA085" w14:textId="2AB14EB0"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Necesar finanțare etapa a II a (euro)</w:t>
            </w:r>
          </w:p>
        </w:tc>
      </w:tr>
      <w:tr w:rsidR="00662B73" w:rsidRPr="00662B73" w14:paraId="00EBD897" w14:textId="1D89D14E" w:rsidTr="009848DE">
        <w:tc>
          <w:tcPr>
            <w:tcW w:w="1414" w:type="dxa"/>
          </w:tcPr>
          <w:p w14:paraId="7C190D2D" w14:textId="31CADCC3"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142470</w:t>
            </w:r>
          </w:p>
        </w:tc>
        <w:tc>
          <w:tcPr>
            <w:tcW w:w="2367" w:type="dxa"/>
          </w:tcPr>
          <w:p w14:paraId="681B69FC" w14:textId="45A6B6E5"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 xml:space="preserve">Reabilitarea și modernizarea fondului locativ existent - reabilitarea blocului Cămin nr. 2 de locuințe sociale și demolarea blocului Cămin nr. 1 de locuințe sociale, cartier </w:t>
            </w:r>
            <w:proofErr w:type="spellStart"/>
            <w:r w:rsidRPr="00662B73">
              <w:rPr>
                <w:rFonts w:ascii="Trebuchet MS" w:hAnsi="Trebuchet MS"/>
                <w:color w:val="1F4E79" w:themeColor="accent1" w:themeShade="80"/>
                <w:sz w:val="20"/>
                <w:szCs w:val="20"/>
              </w:rPr>
              <w:t>Mociur</w:t>
            </w:r>
            <w:proofErr w:type="spellEnd"/>
            <w:r w:rsidRPr="00662B73">
              <w:rPr>
                <w:rFonts w:ascii="Trebuchet MS" w:hAnsi="Trebuchet MS"/>
                <w:color w:val="1F4E79" w:themeColor="accent1" w:themeShade="80"/>
                <w:sz w:val="20"/>
                <w:szCs w:val="20"/>
              </w:rPr>
              <w:t xml:space="preserve"> - Municipiul Reșița, județul Caraș-Severin</w:t>
            </w:r>
          </w:p>
        </w:tc>
        <w:tc>
          <w:tcPr>
            <w:tcW w:w="1821" w:type="dxa"/>
          </w:tcPr>
          <w:p w14:paraId="7EBDE573" w14:textId="09263178"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UAT Municipiul Reșița</w:t>
            </w:r>
          </w:p>
        </w:tc>
        <w:tc>
          <w:tcPr>
            <w:tcW w:w="1657" w:type="dxa"/>
          </w:tcPr>
          <w:p w14:paraId="5618651C" w14:textId="0681B2B6"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8.286.474,54</w:t>
            </w:r>
          </w:p>
        </w:tc>
        <w:tc>
          <w:tcPr>
            <w:tcW w:w="1621" w:type="dxa"/>
          </w:tcPr>
          <w:p w14:paraId="1AE5C209" w14:textId="59C45AF7"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4.016.335,81</w:t>
            </w:r>
          </w:p>
        </w:tc>
        <w:tc>
          <w:tcPr>
            <w:tcW w:w="1830" w:type="dxa"/>
          </w:tcPr>
          <w:p w14:paraId="4B2F5FA6" w14:textId="62984BB9"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812.694,42</w:t>
            </w:r>
          </w:p>
        </w:tc>
      </w:tr>
      <w:tr w:rsidR="00662B73" w:rsidRPr="00662B73" w14:paraId="69146F67" w14:textId="737533A0" w:rsidTr="009848DE">
        <w:tc>
          <w:tcPr>
            <w:tcW w:w="1414" w:type="dxa"/>
          </w:tcPr>
          <w:p w14:paraId="72E0BE2B" w14:textId="6636A279"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144910</w:t>
            </w:r>
          </w:p>
        </w:tc>
        <w:tc>
          <w:tcPr>
            <w:tcW w:w="2367" w:type="dxa"/>
          </w:tcPr>
          <w:p w14:paraId="32EC62FF" w14:textId="2C52672C"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CONSTRUIRE CENTRU COMUNITAR INTEGRAT DIN ORKO</w:t>
            </w:r>
          </w:p>
        </w:tc>
        <w:tc>
          <w:tcPr>
            <w:tcW w:w="1821" w:type="dxa"/>
          </w:tcPr>
          <w:p w14:paraId="319E9AE4" w14:textId="36FFF6FE"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 xml:space="preserve">Parteneriatul dintre UAT Municipiul </w:t>
            </w:r>
            <w:proofErr w:type="spellStart"/>
            <w:r w:rsidRPr="00662B73">
              <w:rPr>
                <w:rFonts w:ascii="Trebuchet MS" w:hAnsi="Trebuchet MS"/>
                <w:color w:val="1F4E79" w:themeColor="accent1" w:themeShade="80"/>
                <w:sz w:val="20"/>
                <w:szCs w:val="20"/>
              </w:rPr>
              <w:t>Sfantu</w:t>
            </w:r>
            <w:proofErr w:type="spellEnd"/>
            <w:r w:rsidRPr="00662B73">
              <w:rPr>
                <w:rFonts w:ascii="Trebuchet MS" w:hAnsi="Trebuchet MS"/>
                <w:color w:val="1F4E79" w:themeColor="accent1" w:themeShade="80"/>
                <w:sz w:val="20"/>
                <w:szCs w:val="20"/>
              </w:rPr>
              <w:t xml:space="preserve"> Gheorghe, </w:t>
            </w:r>
            <w:proofErr w:type="spellStart"/>
            <w:r w:rsidRPr="00662B73">
              <w:rPr>
                <w:rFonts w:ascii="Trebuchet MS" w:hAnsi="Trebuchet MS"/>
                <w:color w:val="1F4E79" w:themeColor="accent1" w:themeShade="80"/>
                <w:sz w:val="20"/>
                <w:szCs w:val="20"/>
              </w:rPr>
              <w:t>Asociatia</w:t>
            </w:r>
            <w:proofErr w:type="spellEnd"/>
            <w:r w:rsidRPr="00662B73">
              <w:rPr>
                <w:rFonts w:ascii="Trebuchet MS" w:hAnsi="Trebuchet MS"/>
                <w:color w:val="1F4E79" w:themeColor="accent1" w:themeShade="80"/>
                <w:sz w:val="20"/>
                <w:szCs w:val="20"/>
              </w:rPr>
              <w:t xml:space="preserve"> de </w:t>
            </w:r>
            <w:proofErr w:type="spellStart"/>
            <w:r w:rsidRPr="00662B73">
              <w:rPr>
                <w:rFonts w:ascii="Trebuchet MS" w:hAnsi="Trebuchet MS"/>
                <w:color w:val="1F4E79" w:themeColor="accent1" w:themeShade="80"/>
                <w:sz w:val="20"/>
                <w:szCs w:val="20"/>
              </w:rPr>
              <w:t>Ppromovare</w:t>
            </w:r>
            <w:proofErr w:type="spellEnd"/>
            <w:r w:rsidRPr="00662B73">
              <w:rPr>
                <w:rFonts w:ascii="Trebuchet MS" w:hAnsi="Trebuchet MS"/>
                <w:color w:val="1F4E79" w:themeColor="accent1" w:themeShade="80"/>
                <w:sz w:val="20"/>
                <w:szCs w:val="20"/>
              </w:rPr>
              <w:t xml:space="preserve"> a </w:t>
            </w:r>
            <w:proofErr w:type="spellStart"/>
            <w:r w:rsidRPr="00662B73">
              <w:rPr>
                <w:rFonts w:ascii="Trebuchet MS" w:hAnsi="Trebuchet MS"/>
                <w:color w:val="1F4E79" w:themeColor="accent1" w:themeShade="80"/>
                <w:sz w:val="20"/>
                <w:szCs w:val="20"/>
              </w:rPr>
              <w:t>Sanatatii</w:t>
            </w:r>
            <w:proofErr w:type="spellEnd"/>
            <w:r w:rsidRPr="00662B73">
              <w:rPr>
                <w:rFonts w:ascii="Trebuchet MS" w:hAnsi="Trebuchet MS"/>
                <w:color w:val="1F4E79" w:themeColor="accent1" w:themeShade="80"/>
                <w:sz w:val="20"/>
                <w:szCs w:val="20"/>
              </w:rPr>
              <w:t xml:space="preserve"> Mintale “ESELY” </w:t>
            </w:r>
            <w:proofErr w:type="spellStart"/>
            <w:r w:rsidRPr="00662B73">
              <w:rPr>
                <w:rFonts w:ascii="Trebuchet MS" w:hAnsi="Trebuchet MS"/>
                <w:color w:val="1F4E79" w:themeColor="accent1" w:themeShade="80"/>
                <w:sz w:val="20"/>
                <w:szCs w:val="20"/>
              </w:rPr>
              <w:t>Lelki</w:t>
            </w:r>
            <w:proofErr w:type="spellEnd"/>
            <w:r w:rsidRPr="00662B73">
              <w:rPr>
                <w:rFonts w:ascii="Trebuchet MS" w:hAnsi="Trebuchet MS"/>
                <w:color w:val="1F4E79" w:themeColor="accent1" w:themeShade="80"/>
                <w:sz w:val="20"/>
                <w:szCs w:val="20"/>
              </w:rPr>
              <w:t xml:space="preserve">  </w:t>
            </w:r>
            <w:proofErr w:type="spellStart"/>
            <w:r w:rsidRPr="00662B73">
              <w:rPr>
                <w:rFonts w:ascii="Trebuchet MS" w:hAnsi="Trebuchet MS"/>
                <w:color w:val="1F4E79" w:themeColor="accent1" w:themeShade="80"/>
                <w:sz w:val="20"/>
                <w:szCs w:val="20"/>
              </w:rPr>
              <w:t>Egezsegvedo</w:t>
            </w:r>
            <w:proofErr w:type="spellEnd"/>
            <w:r w:rsidRPr="00662B73">
              <w:rPr>
                <w:rFonts w:ascii="Trebuchet MS" w:hAnsi="Trebuchet MS"/>
                <w:color w:val="1F4E79" w:themeColor="accent1" w:themeShade="80"/>
                <w:sz w:val="20"/>
                <w:szCs w:val="20"/>
              </w:rPr>
              <w:t xml:space="preserve">, </w:t>
            </w:r>
            <w:proofErr w:type="spellStart"/>
            <w:r w:rsidRPr="00662B73">
              <w:rPr>
                <w:rFonts w:ascii="Trebuchet MS" w:hAnsi="Trebuchet MS"/>
                <w:color w:val="1F4E79" w:themeColor="accent1" w:themeShade="80"/>
                <w:sz w:val="20"/>
                <w:szCs w:val="20"/>
              </w:rPr>
              <w:t>Asociatia</w:t>
            </w:r>
            <w:proofErr w:type="spellEnd"/>
            <w:r w:rsidRPr="00662B73">
              <w:rPr>
                <w:rFonts w:ascii="Trebuchet MS" w:hAnsi="Trebuchet MS"/>
                <w:color w:val="1F4E79" w:themeColor="accent1" w:themeShade="80"/>
                <w:sz w:val="20"/>
                <w:szCs w:val="20"/>
              </w:rPr>
              <w:t xml:space="preserve"> "Caritas - Asistenta Sociala" Filiala </w:t>
            </w:r>
            <w:proofErr w:type="spellStart"/>
            <w:r w:rsidRPr="00662B73">
              <w:rPr>
                <w:rFonts w:ascii="Trebuchet MS" w:hAnsi="Trebuchet MS"/>
                <w:color w:val="1F4E79" w:themeColor="accent1" w:themeShade="80"/>
                <w:sz w:val="20"/>
                <w:szCs w:val="20"/>
              </w:rPr>
              <w:t>Organizatiei</w:t>
            </w:r>
            <w:proofErr w:type="spellEnd"/>
            <w:r w:rsidRPr="00662B73">
              <w:rPr>
                <w:rFonts w:ascii="Trebuchet MS" w:hAnsi="Trebuchet MS"/>
                <w:color w:val="1F4E79" w:themeColor="accent1" w:themeShade="80"/>
                <w:sz w:val="20"/>
                <w:szCs w:val="20"/>
              </w:rPr>
              <w:t xml:space="preserve"> Caritas Alba Iulia, </w:t>
            </w:r>
            <w:proofErr w:type="spellStart"/>
            <w:r w:rsidRPr="00662B73">
              <w:rPr>
                <w:rFonts w:ascii="Trebuchet MS" w:hAnsi="Trebuchet MS"/>
                <w:color w:val="1F4E79" w:themeColor="accent1" w:themeShade="80"/>
                <w:sz w:val="20"/>
                <w:szCs w:val="20"/>
              </w:rPr>
              <w:t>Asociatia</w:t>
            </w:r>
            <w:proofErr w:type="spellEnd"/>
            <w:r w:rsidRPr="00662B73">
              <w:rPr>
                <w:rFonts w:ascii="Trebuchet MS" w:hAnsi="Trebuchet MS"/>
                <w:color w:val="1F4E79" w:themeColor="accent1" w:themeShade="80"/>
                <w:sz w:val="20"/>
                <w:szCs w:val="20"/>
              </w:rPr>
              <w:t xml:space="preserve"> "Serviciul de Ajutor Maltez in Romania Filiala </w:t>
            </w:r>
            <w:proofErr w:type="spellStart"/>
            <w:r w:rsidRPr="00662B73">
              <w:rPr>
                <w:rFonts w:ascii="Trebuchet MS" w:hAnsi="Trebuchet MS"/>
                <w:color w:val="1F4E79" w:themeColor="accent1" w:themeShade="80"/>
                <w:sz w:val="20"/>
                <w:szCs w:val="20"/>
              </w:rPr>
              <w:t>Sfantu</w:t>
            </w:r>
            <w:proofErr w:type="spellEnd"/>
          </w:p>
        </w:tc>
        <w:tc>
          <w:tcPr>
            <w:tcW w:w="1657" w:type="dxa"/>
          </w:tcPr>
          <w:p w14:paraId="2CA8F6E5" w14:textId="0F407024"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 xml:space="preserve">6.294.275,50 </w:t>
            </w:r>
            <w:proofErr w:type="spellStart"/>
            <w:r w:rsidRPr="00662B73">
              <w:rPr>
                <w:rFonts w:ascii="Trebuchet MS" w:hAnsi="Trebuchet MS"/>
                <w:color w:val="1F4E79" w:themeColor="accent1" w:themeShade="80"/>
                <w:sz w:val="20"/>
                <w:szCs w:val="20"/>
              </w:rPr>
              <w:t>ron</w:t>
            </w:r>
            <w:proofErr w:type="spellEnd"/>
          </w:p>
        </w:tc>
        <w:tc>
          <w:tcPr>
            <w:tcW w:w="1621" w:type="dxa"/>
          </w:tcPr>
          <w:p w14:paraId="01C4FDE6" w14:textId="02D923F4"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3.750.835,55</w:t>
            </w:r>
          </w:p>
        </w:tc>
        <w:tc>
          <w:tcPr>
            <w:tcW w:w="1830" w:type="dxa"/>
          </w:tcPr>
          <w:p w14:paraId="724A7689" w14:textId="3E346342"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758.971,18</w:t>
            </w:r>
          </w:p>
        </w:tc>
      </w:tr>
      <w:tr w:rsidR="00662B73" w:rsidRPr="00662B73" w14:paraId="2CD34F69" w14:textId="2DB257E3" w:rsidTr="009848DE">
        <w:tc>
          <w:tcPr>
            <w:tcW w:w="1414" w:type="dxa"/>
          </w:tcPr>
          <w:p w14:paraId="5002B5CF" w14:textId="0B5600FB"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150634</w:t>
            </w:r>
          </w:p>
        </w:tc>
        <w:tc>
          <w:tcPr>
            <w:tcW w:w="2367" w:type="dxa"/>
          </w:tcPr>
          <w:p w14:paraId="1305958D" w14:textId="0FE9CB26"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 xml:space="preserve">Construirea de </w:t>
            </w:r>
            <w:proofErr w:type="spellStart"/>
            <w:r w:rsidRPr="00662B73">
              <w:rPr>
                <w:rFonts w:ascii="Trebuchet MS" w:hAnsi="Trebuchet MS"/>
                <w:color w:val="1F4E79" w:themeColor="accent1" w:themeShade="80"/>
                <w:sz w:val="20"/>
                <w:szCs w:val="20"/>
              </w:rPr>
              <w:t>locuinte</w:t>
            </w:r>
            <w:proofErr w:type="spellEnd"/>
            <w:r w:rsidRPr="00662B73">
              <w:rPr>
                <w:rFonts w:ascii="Trebuchet MS" w:hAnsi="Trebuchet MS"/>
                <w:color w:val="1F4E79" w:themeColor="accent1" w:themeShade="80"/>
                <w:sz w:val="20"/>
                <w:szCs w:val="20"/>
              </w:rPr>
              <w:t xml:space="preserve"> sociale pentru persoanele care </w:t>
            </w:r>
            <w:proofErr w:type="spellStart"/>
            <w:r w:rsidRPr="00662B73">
              <w:rPr>
                <w:rFonts w:ascii="Trebuchet MS" w:hAnsi="Trebuchet MS"/>
                <w:color w:val="1F4E79" w:themeColor="accent1" w:themeShade="80"/>
                <w:sz w:val="20"/>
                <w:szCs w:val="20"/>
              </w:rPr>
              <w:t>traiesc</w:t>
            </w:r>
            <w:proofErr w:type="spellEnd"/>
            <w:r w:rsidRPr="00662B73">
              <w:rPr>
                <w:rFonts w:ascii="Trebuchet MS" w:hAnsi="Trebuchet MS"/>
                <w:color w:val="1F4E79" w:themeColor="accent1" w:themeShade="80"/>
                <w:sz w:val="20"/>
                <w:szCs w:val="20"/>
              </w:rPr>
              <w:t xml:space="preserve"> în </w:t>
            </w:r>
            <w:proofErr w:type="spellStart"/>
            <w:r w:rsidRPr="00662B73">
              <w:rPr>
                <w:rFonts w:ascii="Trebuchet MS" w:hAnsi="Trebuchet MS"/>
                <w:color w:val="1F4E79" w:themeColor="accent1" w:themeShade="80"/>
                <w:sz w:val="20"/>
                <w:szCs w:val="20"/>
              </w:rPr>
              <w:t>locuinte</w:t>
            </w:r>
            <w:proofErr w:type="spellEnd"/>
            <w:r w:rsidRPr="00662B73">
              <w:rPr>
                <w:rFonts w:ascii="Trebuchet MS" w:hAnsi="Trebuchet MS"/>
                <w:color w:val="1F4E79" w:themeColor="accent1" w:themeShade="80"/>
                <w:sz w:val="20"/>
                <w:szCs w:val="20"/>
              </w:rPr>
              <w:t xml:space="preserve"> </w:t>
            </w:r>
            <w:proofErr w:type="spellStart"/>
            <w:r w:rsidRPr="00662B73">
              <w:rPr>
                <w:rFonts w:ascii="Trebuchet MS" w:hAnsi="Trebuchet MS"/>
                <w:color w:val="1F4E79" w:themeColor="accent1" w:themeShade="80"/>
                <w:sz w:val="20"/>
                <w:szCs w:val="20"/>
              </w:rPr>
              <w:t>amenintate</w:t>
            </w:r>
            <w:proofErr w:type="spellEnd"/>
            <w:r w:rsidRPr="00662B73">
              <w:rPr>
                <w:rFonts w:ascii="Trebuchet MS" w:hAnsi="Trebuchet MS"/>
                <w:color w:val="1F4E79" w:themeColor="accent1" w:themeShade="80"/>
                <w:sz w:val="20"/>
                <w:szCs w:val="20"/>
              </w:rPr>
              <w:t xml:space="preserve"> de alunecări de teren sau adăposturi improvizate</w:t>
            </w:r>
          </w:p>
        </w:tc>
        <w:tc>
          <w:tcPr>
            <w:tcW w:w="1821" w:type="dxa"/>
          </w:tcPr>
          <w:p w14:paraId="58470369" w14:textId="48F9EE9A"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UAT Municipiu Câmpina</w:t>
            </w:r>
          </w:p>
        </w:tc>
        <w:tc>
          <w:tcPr>
            <w:tcW w:w="1657" w:type="dxa"/>
          </w:tcPr>
          <w:p w14:paraId="375AAE09" w14:textId="051CB077"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10.859.150,01</w:t>
            </w:r>
          </w:p>
        </w:tc>
        <w:tc>
          <w:tcPr>
            <w:tcW w:w="1621" w:type="dxa"/>
          </w:tcPr>
          <w:p w14:paraId="1128C708" w14:textId="11956D1F"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8.481.269,93</w:t>
            </w:r>
          </w:p>
        </w:tc>
        <w:tc>
          <w:tcPr>
            <w:tcW w:w="1830" w:type="dxa"/>
          </w:tcPr>
          <w:p w14:paraId="2DE26B85" w14:textId="0C14545C"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1.716.161,46</w:t>
            </w:r>
          </w:p>
        </w:tc>
      </w:tr>
      <w:tr w:rsidR="00662B73" w:rsidRPr="00662B73" w14:paraId="2A492F05" w14:textId="62438ECD" w:rsidTr="009848DE">
        <w:tc>
          <w:tcPr>
            <w:tcW w:w="1414" w:type="dxa"/>
          </w:tcPr>
          <w:p w14:paraId="419A3534" w14:textId="794D60DA"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150946</w:t>
            </w:r>
          </w:p>
        </w:tc>
        <w:tc>
          <w:tcPr>
            <w:tcW w:w="2367" w:type="dxa"/>
          </w:tcPr>
          <w:p w14:paraId="53F7DF5C" w14:textId="7B9E8949"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 xml:space="preserve">Reabilitarea si modernizarea zonelor marginalizate ZUM 1 - Carpați si ZUM 2 - </w:t>
            </w:r>
            <w:proofErr w:type="spellStart"/>
            <w:r w:rsidRPr="00662B73">
              <w:rPr>
                <w:rFonts w:ascii="Trebuchet MS" w:hAnsi="Trebuchet MS"/>
                <w:color w:val="1F4E79" w:themeColor="accent1" w:themeShade="80"/>
                <w:sz w:val="20"/>
                <w:szCs w:val="20"/>
              </w:rPr>
              <w:t>Fânarie</w:t>
            </w:r>
            <w:proofErr w:type="spellEnd"/>
            <w:r w:rsidRPr="00662B73">
              <w:rPr>
                <w:rFonts w:ascii="Trebuchet MS" w:hAnsi="Trebuchet MS"/>
                <w:color w:val="1F4E79" w:themeColor="accent1" w:themeShade="80"/>
                <w:sz w:val="20"/>
                <w:szCs w:val="20"/>
              </w:rPr>
              <w:t xml:space="preserve"> în vederea </w:t>
            </w:r>
            <w:proofErr w:type="spellStart"/>
            <w:r w:rsidRPr="00662B73">
              <w:rPr>
                <w:rFonts w:ascii="Trebuchet MS" w:hAnsi="Trebuchet MS"/>
                <w:color w:val="1F4E79" w:themeColor="accent1" w:themeShade="80"/>
                <w:sz w:val="20"/>
                <w:szCs w:val="20"/>
              </w:rPr>
              <w:t>cresterii</w:t>
            </w:r>
            <w:proofErr w:type="spellEnd"/>
            <w:r w:rsidRPr="00662B73">
              <w:rPr>
                <w:rFonts w:ascii="Trebuchet MS" w:hAnsi="Trebuchet MS"/>
                <w:color w:val="1F4E79" w:themeColor="accent1" w:themeShade="80"/>
                <w:sz w:val="20"/>
                <w:szCs w:val="20"/>
              </w:rPr>
              <w:t xml:space="preserve"> </w:t>
            </w:r>
            <w:proofErr w:type="spellStart"/>
            <w:r w:rsidRPr="00662B73">
              <w:rPr>
                <w:rFonts w:ascii="Trebuchet MS" w:hAnsi="Trebuchet MS"/>
                <w:color w:val="1F4E79" w:themeColor="accent1" w:themeShade="80"/>
                <w:sz w:val="20"/>
                <w:szCs w:val="20"/>
              </w:rPr>
              <w:t>calitații</w:t>
            </w:r>
            <w:proofErr w:type="spellEnd"/>
            <w:r w:rsidRPr="00662B73">
              <w:rPr>
                <w:rFonts w:ascii="Trebuchet MS" w:hAnsi="Trebuchet MS"/>
                <w:color w:val="1F4E79" w:themeColor="accent1" w:themeShade="80"/>
                <w:sz w:val="20"/>
                <w:szCs w:val="20"/>
              </w:rPr>
              <w:t xml:space="preserve"> vieții</w:t>
            </w:r>
          </w:p>
        </w:tc>
        <w:tc>
          <w:tcPr>
            <w:tcW w:w="1821" w:type="dxa"/>
          </w:tcPr>
          <w:p w14:paraId="6740B399" w14:textId="44FB9C6D"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UAT Municipiul Caracal</w:t>
            </w:r>
          </w:p>
        </w:tc>
        <w:tc>
          <w:tcPr>
            <w:tcW w:w="1657" w:type="dxa"/>
          </w:tcPr>
          <w:p w14:paraId="3836D2FE" w14:textId="75B3DBDA"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8.744.883,85</w:t>
            </w:r>
          </w:p>
        </w:tc>
        <w:tc>
          <w:tcPr>
            <w:tcW w:w="1621" w:type="dxa"/>
          </w:tcPr>
          <w:p w14:paraId="0DF5FA5C" w14:textId="54E1D6BF"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6.717.230,89</w:t>
            </w:r>
          </w:p>
        </w:tc>
        <w:tc>
          <w:tcPr>
            <w:tcW w:w="1830" w:type="dxa"/>
          </w:tcPr>
          <w:p w14:paraId="54CA453C" w14:textId="55E041B1" w:rsidR="009848DE" w:rsidRPr="00662B73" w:rsidRDefault="009848DE" w:rsidP="008D374B">
            <w:pPr>
              <w:jc w:val="both"/>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1.359.213,05</w:t>
            </w:r>
          </w:p>
        </w:tc>
      </w:tr>
    </w:tbl>
    <w:p w14:paraId="70FB8919" w14:textId="77777777" w:rsidR="009770BF" w:rsidRPr="00662B73" w:rsidRDefault="009770BF" w:rsidP="008D374B">
      <w:pPr>
        <w:jc w:val="both"/>
        <w:rPr>
          <w:rFonts w:ascii="Trebuchet MS" w:hAnsi="Trebuchet MS"/>
          <w:color w:val="1F4E79" w:themeColor="accent1" w:themeShade="80"/>
        </w:rPr>
      </w:pPr>
    </w:p>
    <w:p w14:paraId="2D293388" w14:textId="178F56A4" w:rsidR="00E3177D" w:rsidRPr="00662B73" w:rsidRDefault="00E3177D" w:rsidP="008D374B">
      <w:pPr>
        <w:jc w:val="both"/>
        <w:rPr>
          <w:rFonts w:ascii="Trebuchet MS" w:hAnsi="Trebuchet MS"/>
          <w:color w:val="1F4E79" w:themeColor="accent1" w:themeShade="80"/>
        </w:rPr>
      </w:pPr>
      <w:r w:rsidRPr="00662B73">
        <w:rPr>
          <w:rFonts w:ascii="Trebuchet MS" w:hAnsi="Trebuchet MS"/>
          <w:color w:val="1F4E79" w:themeColor="accent1" w:themeShade="80"/>
        </w:rPr>
        <w:t>În data de 19 februarie 2024 a</w:t>
      </w:r>
      <w:r w:rsidR="009770BF" w:rsidRPr="00662B73">
        <w:rPr>
          <w:rFonts w:ascii="Trebuchet MS" w:hAnsi="Trebuchet MS"/>
          <w:color w:val="1F4E79" w:themeColor="accent1" w:themeShade="80"/>
        </w:rPr>
        <w:t>u</w:t>
      </w:r>
      <w:r w:rsidRPr="00662B73">
        <w:rPr>
          <w:rFonts w:ascii="Trebuchet MS" w:hAnsi="Trebuchet MS"/>
          <w:color w:val="1F4E79" w:themeColor="accent1" w:themeShade="80"/>
        </w:rPr>
        <w:t xml:space="preserve"> fost publicate </w:t>
      </w:r>
      <w:r w:rsidRPr="00662B73">
        <w:rPr>
          <w:rFonts w:ascii="Trebuchet MS" w:hAnsi="Trebuchet MS"/>
          <w:i/>
          <w:iCs/>
          <w:color w:val="1F4E79" w:themeColor="accent1" w:themeShade="80"/>
        </w:rPr>
        <w:t xml:space="preserve">Rezultatele finale după soluționarea contestațiilor </w:t>
      </w:r>
      <w:r w:rsidR="00A60DC1" w:rsidRPr="00662B73">
        <w:rPr>
          <w:rFonts w:ascii="Trebuchet MS" w:hAnsi="Trebuchet MS"/>
          <w:i/>
          <w:iCs/>
          <w:color w:val="1F4E79" w:themeColor="accent1" w:themeShade="80"/>
        </w:rPr>
        <w:t xml:space="preserve">pentru etapele procesului de evaluare și selecție a Strategiilor de Dezvoltare Locală – Etapa a II a </w:t>
      </w:r>
      <w:proofErr w:type="spellStart"/>
      <w:r w:rsidR="00A60DC1" w:rsidRPr="00662B73">
        <w:rPr>
          <w:rFonts w:ascii="Trebuchet MS" w:hAnsi="Trebuchet MS"/>
          <w:i/>
          <w:iCs/>
          <w:color w:val="1F4E79" w:themeColor="accent1" w:themeShade="80"/>
        </w:rPr>
        <w:t>a</w:t>
      </w:r>
      <w:proofErr w:type="spellEnd"/>
      <w:r w:rsidR="00A60DC1" w:rsidRPr="00662B73">
        <w:rPr>
          <w:rFonts w:ascii="Trebuchet MS" w:hAnsi="Trebuchet MS"/>
          <w:i/>
          <w:iCs/>
          <w:color w:val="1F4E79" w:themeColor="accent1" w:themeShade="80"/>
        </w:rPr>
        <w:t xml:space="preserve"> </w:t>
      </w:r>
      <w:proofErr w:type="spellStart"/>
      <w:r w:rsidR="00A60DC1" w:rsidRPr="00662B73">
        <w:rPr>
          <w:rFonts w:ascii="Trebuchet MS" w:hAnsi="Trebuchet MS"/>
          <w:i/>
          <w:iCs/>
          <w:color w:val="1F4E79" w:themeColor="accent1" w:themeShade="80"/>
        </w:rPr>
        <w:t>mecanimsului</w:t>
      </w:r>
      <w:proofErr w:type="spellEnd"/>
      <w:r w:rsidR="00A60DC1" w:rsidRPr="00662B73">
        <w:rPr>
          <w:rFonts w:ascii="Trebuchet MS" w:hAnsi="Trebuchet MS"/>
          <w:i/>
          <w:iCs/>
          <w:color w:val="1F4E79" w:themeColor="accent1" w:themeShade="80"/>
        </w:rPr>
        <w:t xml:space="preserve"> Dezvoltarea Locală plasată sub Responsabilitatea Comunității (DLRC)</w:t>
      </w:r>
      <w:r w:rsidR="00A60DC1" w:rsidRPr="00662B73">
        <w:rPr>
          <w:rFonts w:ascii="Trebuchet MS" w:hAnsi="Trebuchet MS"/>
          <w:color w:val="1F4E79" w:themeColor="accent1" w:themeShade="80"/>
        </w:rPr>
        <w:t xml:space="preserve">. In urma procesului de evaluare și selecție a SDL-urilor a rezultat că Grupurile de </w:t>
      </w:r>
      <w:proofErr w:type="spellStart"/>
      <w:r w:rsidR="00A60DC1" w:rsidRPr="00662B73">
        <w:rPr>
          <w:rFonts w:ascii="Trebuchet MS" w:hAnsi="Trebuchet MS"/>
          <w:color w:val="1F4E79" w:themeColor="accent1" w:themeShade="80"/>
        </w:rPr>
        <w:t>Actiune</w:t>
      </w:r>
      <w:proofErr w:type="spellEnd"/>
      <w:r w:rsidR="00A60DC1" w:rsidRPr="00662B73">
        <w:rPr>
          <w:rFonts w:ascii="Trebuchet MS" w:hAnsi="Trebuchet MS"/>
          <w:color w:val="1F4E79" w:themeColor="accent1" w:themeShade="80"/>
        </w:rPr>
        <w:t xml:space="preserve"> Locală care au elaborat Strategiile de Dezvoltare Locală aferente perioadei de programare 2021 – 2027 aferente orașelor și municipiilor cu o populație de peste 20.000 locuitori au inclus în SDL fișe de intervenții pentru proiecte etapizate după cum urmează:</w:t>
      </w:r>
    </w:p>
    <w:tbl>
      <w:tblPr>
        <w:tblStyle w:val="TableGrid"/>
        <w:tblW w:w="10075" w:type="dxa"/>
        <w:tblLook w:val="04A0" w:firstRow="1" w:lastRow="0" w:firstColumn="1" w:lastColumn="0" w:noHBand="0" w:noVBand="1"/>
      </w:tblPr>
      <w:tblGrid>
        <w:gridCol w:w="2365"/>
        <w:gridCol w:w="3660"/>
        <w:gridCol w:w="4050"/>
      </w:tblGrid>
      <w:tr w:rsidR="00662B73" w:rsidRPr="00662B73" w14:paraId="2CFB1D20" w14:textId="77777777" w:rsidTr="00A60DC1">
        <w:tc>
          <w:tcPr>
            <w:tcW w:w="2365" w:type="dxa"/>
          </w:tcPr>
          <w:p w14:paraId="48BD9601" w14:textId="50F66015" w:rsidR="00A60DC1" w:rsidRPr="00662B73" w:rsidRDefault="00A60DC1" w:rsidP="008D374B">
            <w:pPr>
              <w:jc w:val="both"/>
              <w:rPr>
                <w:rFonts w:ascii="Trebuchet MS" w:hAnsi="Trebuchet MS"/>
                <w:color w:val="1F4E79" w:themeColor="accent1" w:themeShade="80"/>
              </w:rPr>
            </w:pPr>
            <w:r w:rsidRPr="00662B73">
              <w:rPr>
                <w:rFonts w:ascii="Trebuchet MS" w:hAnsi="Trebuchet MS"/>
                <w:color w:val="1F4E79" w:themeColor="accent1" w:themeShade="80"/>
              </w:rPr>
              <w:t xml:space="preserve">Grup de </w:t>
            </w:r>
            <w:proofErr w:type="spellStart"/>
            <w:r w:rsidRPr="00662B73">
              <w:rPr>
                <w:rFonts w:ascii="Trebuchet MS" w:hAnsi="Trebuchet MS"/>
                <w:color w:val="1F4E79" w:themeColor="accent1" w:themeShade="80"/>
              </w:rPr>
              <w:t>Actiune</w:t>
            </w:r>
            <w:proofErr w:type="spellEnd"/>
            <w:r w:rsidRPr="00662B73">
              <w:rPr>
                <w:rFonts w:ascii="Trebuchet MS" w:hAnsi="Trebuchet MS"/>
                <w:color w:val="1F4E79" w:themeColor="accent1" w:themeShade="80"/>
              </w:rPr>
              <w:t xml:space="preserve"> Locală</w:t>
            </w:r>
          </w:p>
        </w:tc>
        <w:tc>
          <w:tcPr>
            <w:tcW w:w="3660" w:type="dxa"/>
          </w:tcPr>
          <w:p w14:paraId="2C307643" w14:textId="6F53699C" w:rsidR="00A60DC1" w:rsidRPr="00662B73" w:rsidRDefault="00A60DC1" w:rsidP="008D374B">
            <w:pPr>
              <w:jc w:val="both"/>
              <w:rPr>
                <w:rFonts w:ascii="Trebuchet MS" w:hAnsi="Trebuchet MS"/>
                <w:color w:val="1F4E79" w:themeColor="accent1" w:themeShade="80"/>
              </w:rPr>
            </w:pPr>
            <w:r w:rsidRPr="00662B73">
              <w:rPr>
                <w:rFonts w:ascii="Trebuchet MS" w:hAnsi="Trebuchet MS"/>
                <w:color w:val="1F4E79" w:themeColor="accent1" w:themeShade="80"/>
              </w:rPr>
              <w:t>Denumire SDL</w:t>
            </w:r>
          </w:p>
        </w:tc>
        <w:tc>
          <w:tcPr>
            <w:tcW w:w="4050" w:type="dxa"/>
          </w:tcPr>
          <w:p w14:paraId="5A35B045" w14:textId="5C51E911" w:rsidR="00A60DC1" w:rsidRPr="00662B73" w:rsidRDefault="00A60DC1" w:rsidP="008D374B">
            <w:pPr>
              <w:jc w:val="both"/>
              <w:rPr>
                <w:rFonts w:ascii="Trebuchet MS" w:hAnsi="Trebuchet MS"/>
                <w:color w:val="1F4E79" w:themeColor="accent1" w:themeShade="80"/>
              </w:rPr>
            </w:pPr>
            <w:r w:rsidRPr="00662B73">
              <w:rPr>
                <w:rFonts w:ascii="Trebuchet MS" w:hAnsi="Trebuchet MS"/>
                <w:color w:val="1F4E79" w:themeColor="accent1" w:themeShade="80"/>
              </w:rPr>
              <w:t>Valoare fisa de intervenție aferentă unor proiecte etapizate (euro)</w:t>
            </w:r>
          </w:p>
        </w:tc>
      </w:tr>
      <w:tr w:rsidR="00662B73" w:rsidRPr="00662B73" w14:paraId="38A2DCB5" w14:textId="77777777" w:rsidTr="00A60DC1">
        <w:tc>
          <w:tcPr>
            <w:tcW w:w="2365" w:type="dxa"/>
          </w:tcPr>
          <w:p w14:paraId="3899160A" w14:textId="237445DF" w:rsidR="00A60DC1" w:rsidRPr="00662B73" w:rsidRDefault="00A60DC1" w:rsidP="008D374B">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 xml:space="preserve">Asociația Grup de </w:t>
            </w:r>
            <w:proofErr w:type="spellStart"/>
            <w:r w:rsidRPr="00662B73">
              <w:rPr>
                <w:rFonts w:ascii="Trebuchet MS" w:hAnsi="Trebuchet MS"/>
                <w:color w:val="1F4E79" w:themeColor="accent1" w:themeShade="80"/>
              </w:rPr>
              <w:t>Actiune</w:t>
            </w:r>
            <w:proofErr w:type="spellEnd"/>
            <w:r w:rsidRPr="00662B73">
              <w:rPr>
                <w:rFonts w:ascii="Trebuchet MS" w:hAnsi="Trebuchet MS"/>
                <w:color w:val="1F4E79" w:themeColor="accent1" w:themeShade="80"/>
              </w:rPr>
              <w:t xml:space="preserve"> Locală Reșița</w:t>
            </w:r>
          </w:p>
        </w:tc>
        <w:tc>
          <w:tcPr>
            <w:tcW w:w="3660" w:type="dxa"/>
          </w:tcPr>
          <w:p w14:paraId="63EF4710" w14:textId="2BE6EFF1" w:rsidR="00A60DC1" w:rsidRPr="00662B73" w:rsidRDefault="00E56823" w:rsidP="008D374B">
            <w:pPr>
              <w:jc w:val="both"/>
              <w:rPr>
                <w:rFonts w:ascii="Trebuchet MS" w:hAnsi="Trebuchet MS"/>
                <w:color w:val="1F4E79" w:themeColor="accent1" w:themeShade="80"/>
              </w:rPr>
            </w:pPr>
            <w:r w:rsidRPr="00662B73">
              <w:rPr>
                <w:rFonts w:ascii="Trebuchet MS" w:hAnsi="Trebuchet MS"/>
                <w:color w:val="1F4E79" w:themeColor="accent1" w:themeShade="80"/>
              </w:rPr>
              <w:t>Sprijin pregătitor pentru elaborarea SDL 2024-2029</w:t>
            </w:r>
          </w:p>
        </w:tc>
        <w:tc>
          <w:tcPr>
            <w:tcW w:w="4050" w:type="dxa"/>
          </w:tcPr>
          <w:p w14:paraId="6D860AF3" w14:textId="0CCCEBC6" w:rsidR="00A60DC1" w:rsidRPr="00662B73" w:rsidRDefault="00E56823" w:rsidP="00E56823">
            <w:pPr>
              <w:jc w:val="center"/>
              <w:rPr>
                <w:rFonts w:ascii="Trebuchet MS" w:hAnsi="Trebuchet MS"/>
                <w:color w:val="1F4E79" w:themeColor="accent1" w:themeShade="80"/>
              </w:rPr>
            </w:pPr>
            <w:r w:rsidRPr="00662B73">
              <w:rPr>
                <w:rFonts w:ascii="Trebuchet MS" w:hAnsi="Trebuchet MS"/>
                <w:color w:val="1F4E79" w:themeColor="accent1" w:themeShade="80"/>
              </w:rPr>
              <w:t>1.280.000</w:t>
            </w:r>
          </w:p>
        </w:tc>
      </w:tr>
      <w:tr w:rsidR="00662B73" w:rsidRPr="00662B73" w14:paraId="02C3CFB0" w14:textId="77777777" w:rsidTr="00A60DC1">
        <w:tc>
          <w:tcPr>
            <w:tcW w:w="2365" w:type="dxa"/>
          </w:tcPr>
          <w:p w14:paraId="5AF9E96A" w14:textId="48972B88" w:rsidR="00A60DC1" w:rsidRPr="00662B73" w:rsidRDefault="00A60DC1" w:rsidP="008D374B">
            <w:pPr>
              <w:jc w:val="both"/>
              <w:rPr>
                <w:rFonts w:ascii="Trebuchet MS" w:hAnsi="Trebuchet MS"/>
                <w:color w:val="1F4E79" w:themeColor="accent1" w:themeShade="80"/>
              </w:rPr>
            </w:pPr>
            <w:r w:rsidRPr="00662B73">
              <w:rPr>
                <w:rFonts w:ascii="Trebuchet MS" w:hAnsi="Trebuchet MS"/>
                <w:color w:val="1F4E79" w:themeColor="accent1" w:themeShade="80"/>
              </w:rPr>
              <w:t>Asociația Grupul de Acțiune Locală Sepsi</w:t>
            </w:r>
          </w:p>
        </w:tc>
        <w:tc>
          <w:tcPr>
            <w:tcW w:w="3660" w:type="dxa"/>
          </w:tcPr>
          <w:p w14:paraId="407C634C" w14:textId="22C65360" w:rsidR="00A60DC1" w:rsidRPr="00662B73" w:rsidRDefault="00A60DC1" w:rsidP="008D374B">
            <w:pPr>
              <w:jc w:val="both"/>
              <w:rPr>
                <w:rFonts w:ascii="Trebuchet MS" w:hAnsi="Trebuchet MS"/>
                <w:color w:val="1F4E79" w:themeColor="accent1" w:themeShade="80"/>
              </w:rPr>
            </w:pPr>
            <w:r w:rsidRPr="00662B73">
              <w:rPr>
                <w:rFonts w:ascii="Trebuchet MS" w:hAnsi="Trebuchet MS"/>
                <w:color w:val="1F4E79" w:themeColor="accent1" w:themeShade="80"/>
              </w:rPr>
              <w:t>Strategia de Dezvoltare Locala pentru Incluziune Socială în Municipiul Sfântul Gheorghe</w:t>
            </w:r>
          </w:p>
        </w:tc>
        <w:tc>
          <w:tcPr>
            <w:tcW w:w="4050" w:type="dxa"/>
          </w:tcPr>
          <w:p w14:paraId="7EFA21A3" w14:textId="36B3361A" w:rsidR="00A60DC1" w:rsidRPr="00662B73" w:rsidRDefault="00A60DC1" w:rsidP="00A60DC1">
            <w:pPr>
              <w:jc w:val="center"/>
              <w:rPr>
                <w:rFonts w:ascii="Trebuchet MS" w:hAnsi="Trebuchet MS"/>
                <w:color w:val="1F4E79" w:themeColor="accent1" w:themeShade="80"/>
              </w:rPr>
            </w:pPr>
            <w:r w:rsidRPr="00662B73">
              <w:rPr>
                <w:rFonts w:ascii="Trebuchet MS" w:hAnsi="Trebuchet MS"/>
                <w:color w:val="1F4E79" w:themeColor="accent1" w:themeShade="80"/>
              </w:rPr>
              <w:t>556.280</w:t>
            </w:r>
          </w:p>
        </w:tc>
      </w:tr>
      <w:tr w:rsidR="00662B73" w:rsidRPr="00662B73" w14:paraId="0DA18B5B" w14:textId="77777777" w:rsidTr="00A60DC1">
        <w:tc>
          <w:tcPr>
            <w:tcW w:w="2365" w:type="dxa"/>
          </w:tcPr>
          <w:p w14:paraId="2D0356D3" w14:textId="36A5C87D" w:rsidR="00A60DC1" w:rsidRPr="00662B73" w:rsidRDefault="00A60DC1" w:rsidP="008D374B">
            <w:pPr>
              <w:jc w:val="both"/>
              <w:rPr>
                <w:rFonts w:ascii="Trebuchet MS" w:hAnsi="Trebuchet MS"/>
                <w:color w:val="1F4E79" w:themeColor="accent1" w:themeShade="80"/>
              </w:rPr>
            </w:pPr>
            <w:proofErr w:type="spellStart"/>
            <w:r w:rsidRPr="00662B73">
              <w:rPr>
                <w:rFonts w:ascii="Trebuchet MS" w:hAnsi="Trebuchet MS"/>
                <w:color w:val="1F4E79" w:themeColor="accent1" w:themeShade="80"/>
              </w:rPr>
              <w:t>Asociatia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Community</w:t>
            </w:r>
            <w:proofErr w:type="spellEnd"/>
            <w:r w:rsidRPr="00662B73">
              <w:rPr>
                <w:rFonts w:ascii="Trebuchet MS" w:hAnsi="Trebuchet MS"/>
                <w:color w:val="1F4E79" w:themeColor="accent1" w:themeShade="80"/>
              </w:rPr>
              <w:t xml:space="preserve"> – Led Local </w:t>
            </w:r>
            <w:proofErr w:type="spellStart"/>
            <w:r w:rsidR="00E56823" w:rsidRPr="00662B73">
              <w:rPr>
                <w:rFonts w:ascii="Trebuchet MS" w:hAnsi="Trebuchet MS"/>
                <w:color w:val="1F4E79" w:themeColor="accent1" w:themeShade="80"/>
              </w:rPr>
              <w:t>D</w:t>
            </w:r>
            <w:r w:rsidRPr="00662B73">
              <w:rPr>
                <w:rFonts w:ascii="Trebuchet MS" w:hAnsi="Trebuchet MS"/>
                <w:color w:val="1F4E79" w:themeColor="accent1" w:themeShade="80"/>
              </w:rPr>
              <w:t>evelopment</w:t>
            </w:r>
            <w:proofErr w:type="spellEnd"/>
            <w:r w:rsidRPr="00662B73">
              <w:rPr>
                <w:rFonts w:ascii="Trebuchet MS" w:hAnsi="Trebuchet MS"/>
                <w:color w:val="1F4E79" w:themeColor="accent1" w:themeShade="80"/>
              </w:rPr>
              <w:t xml:space="preserve"> Câmpina</w:t>
            </w:r>
          </w:p>
        </w:tc>
        <w:tc>
          <w:tcPr>
            <w:tcW w:w="3660" w:type="dxa"/>
          </w:tcPr>
          <w:p w14:paraId="7426A5DB" w14:textId="02F15748" w:rsidR="00A60DC1" w:rsidRPr="00662B73" w:rsidRDefault="00A60DC1" w:rsidP="008D374B">
            <w:pPr>
              <w:jc w:val="both"/>
              <w:rPr>
                <w:rFonts w:ascii="Trebuchet MS" w:hAnsi="Trebuchet MS"/>
                <w:color w:val="1F4E79" w:themeColor="accent1" w:themeShade="80"/>
              </w:rPr>
            </w:pPr>
            <w:r w:rsidRPr="00662B73">
              <w:rPr>
                <w:rFonts w:ascii="Trebuchet MS" w:hAnsi="Trebuchet MS"/>
                <w:color w:val="1F4E79" w:themeColor="accent1" w:themeShade="80"/>
              </w:rPr>
              <w:t xml:space="preserve">Strategia de dezvoltare locală a Asociației </w:t>
            </w:r>
            <w:proofErr w:type="spellStart"/>
            <w:r w:rsidRPr="00662B73">
              <w:rPr>
                <w:rFonts w:ascii="Trebuchet MS" w:hAnsi="Trebuchet MS"/>
                <w:color w:val="1F4E79" w:themeColor="accent1" w:themeShade="80"/>
              </w:rPr>
              <w:t>Community</w:t>
            </w:r>
            <w:proofErr w:type="spellEnd"/>
            <w:r w:rsidRPr="00662B73">
              <w:rPr>
                <w:rFonts w:ascii="Trebuchet MS" w:hAnsi="Trebuchet MS"/>
                <w:color w:val="1F4E79" w:themeColor="accent1" w:themeShade="80"/>
              </w:rPr>
              <w:t xml:space="preserve"> Led Local </w:t>
            </w:r>
            <w:proofErr w:type="spellStart"/>
            <w:r w:rsidRPr="00662B73">
              <w:rPr>
                <w:rFonts w:ascii="Trebuchet MS" w:hAnsi="Trebuchet MS"/>
                <w:color w:val="1F4E79" w:themeColor="accent1" w:themeShade="80"/>
              </w:rPr>
              <w:t>Development</w:t>
            </w:r>
            <w:proofErr w:type="spellEnd"/>
            <w:r w:rsidRPr="00662B73">
              <w:rPr>
                <w:rFonts w:ascii="Trebuchet MS" w:hAnsi="Trebuchet MS"/>
                <w:color w:val="1F4E79" w:themeColor="accent1" w:themeShade="80"/>
              </w:rPr>
              <w:t xml:space="preserve"> Câmpina</w:t>
            </w:r>
          </w:p>
        </w:tc>
        <w:tc>
          <w:tcPr>
            <w:tcW w:w="4050" w:type="dxa"/>
          </w:tcPr>
          <w:p w14:paraId="09B5C52A" w14:textId="45144B5F" w:rsidR="00A60DC1" w:rsidRPr="00662B73" w:rsidRDefault="00A60DC1" w:rsidP="00A60DC1">
            <w:pPr>
              <w:jc w:val="center"/>
              <w:rPr>
                <w:rFonts w:ascii="Trebuchet MS" w:hAnsi="Trebuchet MS"/>
                <w:color w:val="1F4E79" w:themeColor="accent1" w:themeShade="80"/>
              </w:rPr>
            </w:pPr>
            <w:r w:rsidRPr="00662B73">
              <w:rPr>
                <w:rFonts w:ascii="Trebuchet MS" w:hAnsi="Trebuchet MS"/>
                <w:color w:val="1F4E79" w:themeColor="accent1" w:themeShade="80"/>
              </w:rPr>
              <w:t>900.000</w:t>
            </w:r>
          </w:p>
        </w:tc>
      </w:tr>
      <w:tr w:rsidR="00A60DC1" w:rsidRPr="00662B73" w14:paraId="367DB219" w14:textId="77777777" w:rsidTr="00A60DC1">
        <w:tc>
          <w:tcPr>
            <w:tcW w:w="2365" w:type="dxa"/>
          </w:tcPr>
          <w:p w14:paraId="096BD1CB" w14:textId="02956C71" w:rsidR="00A60DC1" w:rsidRPr="00662B73" w:rsidRDefault="00A60DC1" w:rsidP="008D374B">
            <w:pPr>
              <w:jc w:val="both"/>
              <w:rPr>
                <w:rFonts w:ascii="Trebuchet MS" w:hAnsi="Trebuchet MS"/>
                <w:color w:val="1F4E79" w:themeColor="accent1" w:themeShade="80"/>
              </w:rPr>
            </w:pPr>
            <w:r w:rsidRPr="00662B73">
              <w:rPr>
                <w:rFonts w:ascii="Trebuchet MS" w:hAnsi="Trebuchet MS"/>
                <w:color w:val="1F4E79" w:themeColor="accent1" w:themeShade="80"/>
              </w:rPr>
              <w:t xml:space="preserve">Asociația Gal Inima </w:t>
            </w:r>
            <w:proofErr w:type="spellStart"/>
            <w:r w:rsidRPr="00662B73">
              <w:rPr>
                <w:rFonts w:ascii="Trebuchet MS" w:hAnsi="Trebuchet MS"/>
                <w:color w:val="1F4E79" w:themeColor="accent1" w:themeShade="80"/>
              </w:rPr>
              <w:t>Romanațiului</w:t>
            </w:r>
            <w:proofErr w:type="spellEnd"/>
          </w:p>
        </w:tc>
        <w:tc>
          <w:tcPr>
            <w:tcW w:w="3660" w:type="dxa"/>
          </w:tcPr>
          <w:p w14:paraId="085C00E9" w14:textId="4036E486" w:rsidR="00A60DC1" w:rsidRPr="00662B73" w:rsidRDefault="00A60DC1" w:rsidP="008D374B">
            <w:pPr>
              <w:jc w:val="both"/>
              <w:rPr>
                <w:rFonts w:ascii="Trebuchet MS" w:hAnsi="Trebuchet MS"/>
                <w:color w:val="1F4E79" w:themeColor="accent1" w:themeShade="80"/>
              </w:rPr>
            </w:pPr>
            <w:r w:rsidRPr="00662B73">
              <w:rPr>
                <w:rFonts w:ascii="Trebuchet MS" w:hAnsi="Trebuchet MS"/>
                <w:color w:val="1F4E79" w:themeColor="accent1" w:themeShade="80"/>
              </w:rPr>
              <w:t>Strategia de Dezvoltare Locală a Municipiului Caracal</w:t>
            </w:r>
          </w:p>
        </w:tc>
        <w:tc>
          <w:tcPr>
            <w:tcW w:w="4050" w:type="dxa"/>
          </w:tcPr>
          <w:p w14:paraId="4C9BABE8" w14:textId="21C733B0" w:rsidR="00A60DC1" w:rsidRPr="00662B73" w:rsidRDefault="00A60DC1" w:rsidP="00A60DC1">
            <w:pPr>
              <w:jc w:val="center"/>
              <w:rPr>
                <w:rFonts w:ascii="Trebuchet MS" w:hAnsi="Trebuchet MS"/>
                <w:color w:val="1F4E79" w:themeColor="accent1" w:themeShade="80"/>
              </w:rPr>
            </w:pPr>
            <w:r w:rsidRPr="00662B73">
              <w:rPr>
                <w:rFonts w:ascii="Trebuchet MS" w:hAnsi="Trebuchet MS"/>
                <w:color w:val="1F4E79" w:themeColor="accent1" w:themeShade="80"/>
              </w:rPr>
              <w:t>1.379.280</w:t>
            </w:r>
          </w:p>
        </w:tc>
      </w:tr>
    </w:tbl>
    <w:p w14:paraId="3465C7EF" w14:textId="77777777" w:rsidR="00A60DC1" w:rsidRPr="00662B73" w:rsidRDefault="00A60DC1" w:rsidP="008D374B">
      <w:pPr>
        <w:jc w:val="both"/>
        <w:rPr>
          <w:rFonts w:ascii="Trebuchet MS" w:hAnsi="Trebuchet MS"/>
          <w:color w:val="1F4E79" w:themeColor="accent1" w:themeShade="80"/>
        </w:rPr>
      </w:pPr>
    </w:p>
    <w:p w14:paraId="613BD10A" w14:textId="52AF5887" w:rsidR="00BB07B8" w:rsidRPr="00662B73" w:rsidRDefault="00566CCA" w:rsidP="00504337">
      <w:pPr>
        <w:pStyle w:val="Heading2"/>
        <w:numPr>
          <w:ilvl w:val="1"/>
          <w:numId w:val="2"/>
        </w:numPr>
        <w:jc w:val="both"/>
        <w:rPr>
          <w:rFonts w:ascii="Trebuchet MS" w:hAnsi="Trebuchet MS"/>
          <w:color w:val="1F4E79" w:themeColor="accent1" w:themeShade="80"/>
          <w:sz w:val="22"/>
          <w:szCs w:val="22"/>
        </w:rPr>
      </w:pPr>
      <w:bookmarkStart w:id="32" w:name="_Toc168320964"/>
      <w:r w:rsidRPr="00662B73">
        <w:rPr>
          <w:rFonts w:ascii="Trebuchet MS" w:hAnsi="Trebuchet MS"/>
          <w:color w:val="1F4E79" w:themeColor="accent1" w:themeShade="80"/>
          <w:sz w:val="22"/>
          <w:szCs w:val="22"/>
        </w:rPr>
        <w:t>Prioritatea</w:t>
      </w:r>
      <w:r w:rsidR="00FF5C0E" w:rsidRPr="00662B73">
        <w:rPr>
          <w:rFonts w:ascii="Trebuchet MS" w:hAnsi="Trebuchet MS"/>
          <w:color w:val="1F4E79" w:themeColor="accent1" w:themeShade="80"/>
          <w:sz w:val="22"/>
          <w:szCs w:val="22"/>
        </w:rPr>
        <w:t>/Fond/Obiectiv de politică/</w:t>
      </w:r>
      <w:r w:rsidRPr="00662B73">
        <w:rPr>
          <w:rFonts w:ascii="Trebuchet MS" w:hAnsi="Trebuchet MS"/>
          <w:color w:val="1F4E79" w:themeColor="accent1" w:themeShade="80"/>
          <w:sz w:val="22"/>
          <w:szCs w:val="22"/>
        </w:rPr>
        <w:t>Obiectiv specific</w:t>
      </w:r>
      <w:bookmarkEnd w:id="32"/>
    </w:p>
    <w:p w14:paraId="4D2A476B" w14:textId="77777777" w:rsidR="00EB1211" w:rsidRPr="00662B73" w:rsidRDefault="00EB1211" w:rsidP="00EB1211">
      <w:pPr>
        <w:pStyle w:val="ListParagraph"/>
        <w:numPr>
          <w:ilvl w:val="0"/>
          <w:numId w:val="64"/>
        </w:numPr>
        <w:jc w:val="both"/>
        <w:rPr>
          <w:rFonts w:ascii="Trebuchet MS" w:hAnsi="Trebuchet MS"/>
          <w:color w:val="1F4E79" w:themeColor="accent1" w:themeShade="80"/>
        </w:rPr>
      </w:pPr>
      <w:r w:rsidRPr="00662B73">
        <w:rPr>
          <w:rFonts w:ascii="Trebuchet MS" w:hAnsi="Trebuchet MS"/>
          <w:color w:val="1F4E79" w:themeColor="accent1" w:themeShade="80"/>
        </w:rPr>
        <w:t>Programul Incluziune și Demnitate Socială</w:t>
      </w:r>
    </w:p>
    <w:p w14:paraId="0F78CFA6" w14:textId="77777777" w:rsidR="00EB1211" w:rsidRPr="00662B73" w:rsidRDefault="00EB1211" w:rsidP="00EB1211">
      <w:pPr>
        <w:pStyle w:val="ListParagraph"/>
        <w:numPr>
          <w:ilvl w:val="0"/>
          <w:numId w:val="63"/>
        </w:numPr>
        <w:jc w:val="both"/>
        <w:rPr>
          <w:rFonts w:ascii="Trebuchet MS" w:hAnsi="Trebuchet MS"/>
          <w:color w:val="1F4E79" w:themeColor="accent1" w:themeShade="80"/>
        </w:rPr>
      </w:pPr>
      <w:r w:rsidRPr="00662B73">
        <w:rPr>
          <w:rFonts w:ascii="Trebuchet MS" w:hAnsi="Trebuchet MS"/>
          <w:color w:val="1F4E79" w:themeColor="accent1" w:themeShade="80"/>
        </w:rPr>
        <w:t>Prioritate: P01 „Dezvoltarea locală plasată sub responsabilitatea comunității“</w:t>
      </w:r>
    </w:p>
    <w:p w14:paraId="41372136" w14:textId="77777777" w:rsidR="009848DE" w:rsidRPr="00662B73" w:rsidRDefault="00EB1211" w:rsidP="009848DE">
      <w:pPr>
        <w:pStyle w:val="ListParagraph"/>
        <w:numPr>
          <w:ilvl w:val="0"/>
          <w:numId w:val="63"/>
        </w:numPr>
        <w:jc w:val="both"/>
        <w:rPr>
          <w:rFonts w:ascii="Trebuchet MS" w:hAnsi="Trebuchet MS"/>
          <w:color w:val="1F4E79" w:themeColor="accent1" w:themeShade="80"/>
        </w:rPr>
      </w:pPr>
      <w:r w:rsidRPr="00662B73">
        <w:rPr>
          <w:rFonts w:ascii="Trebuchet MS" w:hAnsi="Trebuchet MS"/>
          <w:color w:val="1F4E79" w:themeColor="accent1" w:themeShade="80"/>
        </w:rPr>
        <w:t xml:space="preserve">Obiectiv specific: </w:t>
      </w:r>
    </w:p>
    <w:p w14:paraId="40F82AEE" w14:textId="4BE46398" w:rsidR="009848DE" w:rsidRPr="00662B73" w:rsidRDefault="009848DE" w:rsidP="009848DE">
      <w:pPr>
        <w:pStyle w:val="ListParagraph"/>
        <w:numPr>
          <w:ilvl w:val="0"/>
          <w:numId w:val="78"/>
        </w:numPr>
        <w:jc w:val="both"/>
        <w:rPr>
          <w:rFonts w:ascii="Trebuchet MS" w:hAnsi="Trebuchet MS"/>
          <w:color w:val="1F4E79" w:themeColor="accent1" w:themeShade="80"/>
        </w:rPr>
      </w:pPr>
      <w:r w:rsidRPr="00662B73">
        <w:rPr>
          <w:rFonts w:ascii="Trebuchet MS" w:hAnsi="Trebuchet MS"/>
          <w:color w:val="1F4E79" w:themeColor="accent1" w:themeShade="80"/>
        </w:rPr>
        <w:t xml:space="preserve">RSO4.2. </w:t>
      </w:r>
      <w:r w:rsidR="00490D1D" w:rsidRPr="00662B73">
        <w:rPr>
          <w:rFonts w:ascii="Trebuchet MS" w:hAnsi="Trebuchet MS"/>
          <w:color w:val="1F4E79" w:themeColor="accent1" w:themeShade="80"/>
        </w:rPr>
        <w:t>„</w:t>
      </w:r>
      <w:r w:rsidRPr="00662B73">
        <w:rPr>
          <w:rFonts w:ascii="Trebuchet MS" w:hAnsi="Trebuchet MS"/>
          <w:color w:val="1F4E79" w:themeColor="accent1" w:themeShade="80"/>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00490D1D" w:rsidRPr="00662B73">
        <w:rPr>
          <w:rFonts w:ascii="Trebuchet MS" w:hAnsi="Trebuchet MS"/>
          <w:color w:val="1F4E79" w:themeColor="accent1" w:themeShade="80"/>
        </w:rPr>
        <w:t>“</w:t>
      </w:r>
    </w:p>
    <w:p w14:paraId="48E37D90" w14:textId="4FA5DC43" w:rsidR="009848DE" w:rsidRPr="00662B73" w:rsidRDefault="009848DE" w:rsidP="009848DE">
      <w:pPr>
        <w:pStyle w:val="ListParagraph"/>
        <w:numPr>
          <w:ilvl w:val="0"/>
          <w:numId w:val="78"/>
        </w:numPr>
        <w:jc w:val="both"/>
        <w:rPr>
          <w:rFonts w:ascii="Trebuchet MS" w:hAnsi="Trebuchet MS"/>
          <w:color w:val="1F4E79" w:themeColor="accent1" w:themeShade="80"/>
        </w:rPr>
      </w:pPr>
      <w:r w:rsidRPr="00662B73">
        <w:rPr>
          <w:rFonts w:ascii="Trebuchet MS" w:hAnsi="Trebuchet MS"/>
          <w:color w:val="1F4E79" w:themeColor="accent1" w:themeShade="80"/>
        </w:rPr>
        <w:t xml:space="preserve">RSO4.3. </w:t>
      </w:r>
      <w:r w:rsidR="00490D1D" w:rsidRPr="00662B73">
        <w:rPr>
          <w:rFonts w:ascii="Trebuchet MS" w:hAnsi="Trebuchet MS"/>
          <w:color w:val="1F4E79" w:themeColor="accent1" w:themeShade="80"/>
        </w:rPr>
        <w:t>„</w:t>
      </w:r>
      <w:r w:rsidRPr="00662B73">
        <w:rPr>
          <w:rFonts w:ascii="Trebuchet MS" w:hAnsi="Trebuchet MS"/>
          <w:color w:val="1F4E79" w:themeColor="accent1" w:themeShade="80"/>
        </w:rPr>
        <w:t>Promovarea incluziunii socioeconomice a comunităților marginalizate, a gospodăriilor cu venituri reduse și a grupurilor  defavorizate, inclusiv a persoanelor cu nevoi speciale, prin acțiuni integrate, inclusiv locuințe și servicii sociale (FEDR)</w:t>
      </w:r>
      <w:r w:rsidR="00490D1D" w:rsidRPr="00662B73">
        <w:rPr>
          <w:rFonts w:ascii="Trebuchet MS" w:hAnsi="Trebuchet MS"/>
          <w:color w:val="1F4E79" w:themeColor="accent1" w:themeShade="80"/>
        </w:rPr>
        <w:t>“</w:t>
      </w:r>
      <w:r w:rsidRPr="00662B73">
        <w:rPr>
          <w:rFonts w:ascii="Trebuchet MS" w:hAnsi="Trebuchet MS"/>
          <w:color w:val="1F4E79" w:themeColor="accent1" w:themeShade="80"/>
        </w:rPr>
        <w:cr/>
      </w:r>
    </w:p>
    <w:p w14:paraId="74099EA5" w14:textId="5ABAA29D" w:rsidR="00F7586F" w:rsidRPr="00662B73" w:rsidRDefault="00566CCA">
      <w:pPr>
        <w:pStyle w:val="Heading2"/>
        <w:numPr>
          <w:ilvl w:val="1"/>
          <w:numId w:val="2"/>
        </w:numPr>
        <w:jc w:val="both"/>
        <w:rPr>
          <w:rFonts w:ascii="Trebuchet MS" w:hAnsi="Trebuchet MS"/>
          <w:color w:val="1F4E79" w:themeColor="accent1" w:themeShade="80"/>
          <w:sz w:val="22"/>
          <w:szCs w:val="22"/>
        </w:rPr>
      </w:pPr>
      <w:bookmarkStart w:id="33" w:name="_Toc168320965"/>
      <w:r w:rsidRPr="00662B73">
        <w:rPr>
          <w:rFonts w:ascii="Trebuchet MS" w:hAnsi="Trebuchet MS"/>
          <w:color w:val="1F4E79" w:themeColor="accent1" w:themeShade="80"/>
          <w:sz w:val="22"/>
          <w:szCs w:val="22"/>
        </w:rPr>
        <w:t xml:space="preserve">Reglementări europene și naționale, </w:t>
      </w:r>
      <w:r w:rsidR="005111FF" w:rsidRPr="00662B73">
        <w:rPr>
          <w:rFonts w:ascii="Trebuchet MS" w:hAnsi="Trebuchet MS"/>
          <w:color w:val="1F4E79" w:themeColor="accent1" w:themeShade="80"/>
          <w:sz w:val="22"/>
          <w:szCs w:val="22"/>
        </w:rPr>
        <w:t xml:space="preserve">cadrul strategic, </w:t>
      </w:r>
      <w:r w:rsidRPr="00662B73">
        <w:rPr>
          <w:rFonts w:ascii="Trebuchet MS" w:hAnsi="Trebuchet MS"/>
          <w:color w:val="1F4E79" w:themeColor="accent1" w:themeShade="80"/>
          <w:sz w:val="22"/>
          <w:szCs w:val="22"/>
        </w:rPr>
        <w:t>documente programatice</w:t>
      </w:r>
      <w:r w:rsidR="00B47A5D" w:rsidRPr="00662B73">
        <w:rPr>
          <w:rFonts w:ascii="Trebuchet MS" w:hAnsi="Trebuchet MS"/>
          <w:color w:val="1F4E79" w:themeColor="accent1" w:themeShade="80"/>
          <w:sz w:val="22"/>
          <w:szCs w:val="22"/>
        </w:rPr>
        <w:t xml:space="preserve"> aplicabile</w:t>
      </w:r>
      <w:bookmarkEnd w:id="33"/>
    </w:p>
    <w:p w14:paraId="319CE981" w14:textId="77777777" w:rsidR="00045C3F" w:rsidRPr="00662B73" w:rsidRDefault="00045C3F">
      <w:pPr>
        <w:jc w:val="both"/>
        <w:rPr>
          <w:color w:val="1F4E79" w:themeColor="accent1" w:themeShade="80"/>
        </w:rPr>
      </w:pPr>
    </w:p>
    <w:p w14:paraId="002E1726"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791D23F"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REGULAMENTUL (UE) 2021/1057 AL PARLAMENTULUI EUROPEAN ȘI AL CONSILIULUI din 24 iunie 2021 de instituire a Fondului social european Plus (FSE+) și de abrogare a Regulamentului (UE) nr. 1296/2013</w:t>
      </w:r>
    </w:p>
    <w:p w14:paraId="66B36F5D"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REGULAMENTUL (UE) 2021/1058 AL PARLAMENTULUI EUROPEAN ȘI AL CONSILIULUI din 24 iunie 2021 privind Fondul european de dezvoltare regională și Fondul de coeziune</w:t>
      </w:r>
    </w:p>
    <w:p w14:paraId="788F58FB"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662B73">
        <w:rPr>
          <w:rFonts w:ascii="Trebuchet MS" w:hAnsi="Trebuchet MS"/>
          <w:i/>
          <w:iCs/>
          <w:color w:val="1F4E79" w:themeColor="accent1" w:themeShade="80"/>
        </w:rPr>
        <w:t>tranziţie</w:t>
      </w:r>
      <w:proofErr w:type="spellEnd"/>
      <w:r w:rsidRPr="00662B73">
        <w:rPr>
          <w:rFonts w:ascii="Trebuchet MS" w:hAnsi="Trebuchet MS"/>
          <w:i/>
          <w:iCs/>
          <w:color w:val="1F4E79" w:themeColor="accent1" w:themeShade="80"/>
        </w:rPr>
        <w:t xml:space="preserve"> justă</w:t>
      </w:r>
    </w:p>
    <w:p w14:paraId="2B012287" w14:textId="02A0681D" w:rsidR="00461AB1" w:rsidRPr="00662B73" w:rsidRDefault="00461AB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ORDONANŢĂ DE URGENŢĂ nr. 36 din 17 mai 2023</w:t>
      </w:r>
      <w:r w:rsidR="009770BF" w:rsidRPr="00662B73">
        <w:rPr>
          <w:rFonts w:ascii="Trebuchet MS" w:hAnsi="Trebuchet MS"/>
          <w:i/>
          <w:iCs/>
          <w:color w:val="1F4E79" w:themeColor="accent1" w:themeShade="80"/>
        </w:rPr>
        <w:t xml:space="preserve"> </w:t>
      </w:r>
      <w:r w:rsidRPr="00662B73">
        <w:rPr>
          <w:rFonts w:ascii="Trebuchet MS" w:hAnsi="Trebuchet MS"/>
          <w:i/>
          <w:iCs/>
          <w:color w:val="1F4E79" w:themeColor="accent1" w:themeShade="80"/>
        </w:rPr>
        <w:t xml:space="preserve">privind stabilirea cadrului general pentru închiderea programelor </w:t>
      </w:r>
      <w:proofErr w:type="spellStart"/>
      <w:r w:rsidRPr="00662B73">
        <w:rPr>
          <w:rFonts w:ascii="Trebuchet MS" w:hAnsi="Trebuchet MS"/>
          <w:i/>
          <w:iCs/>
          <w:color w:val="1F4E79" w:themeColor="accent1" w:themeShade="80"/>
        </w:rPr>
        <w:t>operaţionale</w:t>
      </w:r>
      <w:proofErr w:type="spellEnd"/>
      <w:r w:rsidRPr="00662B73">
        <w:rPr>
          <w:rFonts w:ascii="Trebuchet MS" w:hAnsi="Trebuchet MS"/>
          <w:i/>
          <w:iCs/>
          <w:color w:val="1F4E79" w:themeColor="accent1" w:themeShade="80"/>
        </w:rPr>
        <w:t xml:space="preserve">  </w:t>
      </w:r>
      <w:proofErr w:type="spellStart"/>
      <w:r w:rsidRPr="00662B73">
        <w:rPr>
          <w:rFonts w:ascii="Trebuchet MS" w:hAnsi="Trebuchet MS"/>
          <w:i/>
          <w:iCs/>
          <w:color w:val="1F4E79" w:themeColor="accent1" w:themeShade="80"/>
        </w:rPr>
        <w:t>finanţate</w:t>
      </w:r>
      <w:proofErr w:type="spellEnd"/>
      <w:r w:rsidRPr="00662B73">
        <w:rPr>
          <w:rFonts w:ascii="Trebuchet MS" w:hAnsi="Trebuchet MS"/>
          <w:i/>
          <w:iCs/>
          <w:color w:val="1F4E79" w:themeColor="accent1" w:themeShade="80"/>
        </w:rPr>
        <w:t xml:space="preserve"> în perioada de programare 2014-2020</w:t>
      </w:r>
    </w:p>
    <w:p w14:paraId="32D1C3BE" w14:textId="5EC6CE8A" w:rsidR="00461AB1" w:rsidRPr="00662B73" w:rsidRDefault="00461AB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ORDONANŢĂ DE URGENŢĂ nr. 23 din 12 aprilie 2023</w:t>
      </w:r>
      <w:r w:rsidR="009770BF" w:rsidRPr="00662B73">
        <w:rPr>
          <w:rFonts w:ascii="Trebuchet MS" w:hAnsi="Trebuchet MS"/>
          <w:i/>
          <w:iCs/>
          <w:color w:val="1F4E79" w:themeColor="accent1" w:themeShade="80"/>
        </w:rPr>
        <w:t xml:space="preserve"> </w:t>
      </w:r>
      <w:r w:rsidRPr="00662B73">
        <w:rPr>
          <w:rFonts w:ascii="Trebuchet MS" w:hAnsi="Trebuchet MS"/>
          <w:i/>
          <w:iCs/>
          <w:color w:val="1F4E79" w:themeColor="accent1" w:themeShade="80"/>
        </w:rPr>
        <w:t xml:space="preserve">privind instituirea unor măsuri de simplificare </w:t>
      </w:r>
      <w:proofErr w:type="spellStart"/>
      <w:r w:rsidRPr="00662B73">
        <w:rPr>
          <w:rFonts w:ascii="Trebuchet MS" w:hAnsi="Trebuchet MS"/>
          <w:i/>
          <w:iCs/>
          <w:color w:val="1F4E79" w:themeColor="accent1" w:themeShade="80"/>
        </w:rPr>
        <w:t>şi</w:t>
      </w:r>
      <w:proofErr w:type="spellEnd"/>
      <w:r w:rsidRPr="00662B73">
        <w:rPr>
          <w:rFonts w:ascii="Trebuchet MS" w:hAnsi="Trebuchet MS"/>
          <w:i/>
          <w:iCs/>
          <w:color w:val="1F4E79" w:themeColor="accent1" w:themeShade="80"/>
        </w:rPr>
        <w:t xml:space="preserve"> digitalizare  pentru gestionarea fondurilor europene aferente Politicii de coeziune 2021-2027</w:t>
      </w:r>
    </w:p>
    <w:p w14:paraId="656D45E5" w14:textId="5805AC95" w:rsidR="00EB1211" w:rsidRPr="00662B73" w:rsidRDefault="009770BF"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 xml:space="preserve">Strategia națională </w:t>
      </w:r>
      <w:r w:rsidR="00EB1211" w:rsidRPr="00662B73">
        <w:rPr>
          <w:rFonts w:ascii="Trebuchet MS" w:hAnsi="Trebuchet MS"/>
          <w:i/>
          <w:iCs/>
          <w:color w:val="1F4E79" w:themeColor="accent1" w:themeShade="80"/>
        </w:rPr>
        <w:t xml:space="preserve">privind incluziunea socială </w:t>
      </w:r>
      <w:proofErr w:type="spellStart"/>
      <w:r w:rsidR="00EB1211" w:rsidRPr="00662B73">
        <w:rPr>
          <w:rFonts w:ascii="Trebuchet MS" w:hAnsi="Trebuchet MS"/>
          <w:i/>
          <w:iCs/>
          <w:color w:val="1F4E79" w:themeColor="accent1" w:themeShade="80"/>
        </w:rPr>
        <w:t>şi</w:t>
      </w:r>
      <w:proofErr w:type="spellEnd"/>
      <w:r w:rsidR="00EB1211" w:rsidRPr="00662B73">
        <w:rPr>
          <w:rFonts w:ascii="Trebuchet MS" w:hAnsi="Trebuchet MS"/>
          <w:i/>
          <w:iCs/>
          <w:color w:val="1F4E79" w:themeColor="accent1" w:themeShade="80"/>
        </w:rPr>
        <w:t xml:space="preserve"> reducerea sărăciei pentru perioada 2022-2027</w:t>
      </w:r>
    </w:p>
    <w:p w14:paraId="04B99CDA"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lastRenderedPageBreak/>
        <w:t>Analiza-Diagnostic Privind Incluziunea Socială și Situația Grupurilor Vulnerabile în România 2019</w:t>
      </w:r>
    </w:p>
    <w:p w14:paraId="5175A029"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Strategia Națională a Locuirii 2022-2050</w:t>
      </w:r>
    </w:p>
    <w:p w14:paraId="0C456CEA"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Strategia “Copii protejați, România sigură” 2022-2027</w:t>
      </w:r>
    </w:p>
    <w:p w14:paraId="51A70D0F"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 xml:space="preserve">Strategia națională privind drepturile persoanelor cu dizabilități O </w:t>
      </w:r>
      <w:proofErr w:type="spellStart"/>
      <w:r w:rsidRPr="00662B73">
        <w:rPr>
          <w:rFonts w:ascii="Trebuchet MS" w:hAnsi="Trebuchet MS"/>
          <w:i/>
          <w:iCs/>
          <w:color w:val="1F4E79" w:themeColor="accent1" w:themeShade="80"/>
        </w:rPr>
        <w:t>Românie</w:t>
      </w:r>
      <w:proofErr w:type="spellEnd"/>
      <w:r w:rsidRPr="00662B73">
        <w:rPr>
          <w:rFonts w:ascii="Trebuchet MS" w:hAnsi="Trebuchet MS"/>
          <w:i/>
          <w:iCs/>
          <w:color w:val="1F4E79" w:themeColor="accent1" w:themeShade="80"/>
        </w:rPr>
        <w:t xml:space="preserve"> echitabilă 2022-2027</w:t>
      </w:r>
    </w:p>
    <w:p w14:paraId="513584FB"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Strategia națională pentru egalitatea de gen 2021-2027</w:t>
      </w:r>
    </w:p>
    <w:p w14:paraId="4D3E5840" w14:textId="77777777" w:rsidR="00EB1211" w:rsidRPr="00662B73" w:rsidRDefault="00EB1211" w:rsidP="00EB1211">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Raport de evaluare POCU 2014-2020</w:t>
      </w:r>
    </w:p>
    <w:p w14:paraId="3226D75B" w14:textId="5E811DFA" w:rsidR="009F63AB" w:rsidRPr="00662B73" w:rsidRDefault="00EB1211" w:rsidP="009F63AB">
      <w:pPr>
        <w:pStyle w:val="ListParagraph"/>
        <w:numPr>
          <w:ilvl w:val="0"/>
          <w:numId w:val="65"/>
        </w:numPr>
        <w:jc w:val="both"/>
        <w:rPr>
          <w:rFonts w:ascii="Trebuchet MS" w:hAnsi="Trebuchet MS"/>
          <w:i/>
          <w:iCs/>
          <w:color w:val="1F4E79" w:themeColor="accent1" w:themeShade="80"/>
        </w:rPr>
      </w:pPr>
      <w:r w:rsidRPr="00662B73">
        <w:rPr>
          <w:rFonts w:ascii="Trebuchet MS" w:hAnsi="Trebuchet MS"/>
          <w:i/>
          <w:iCs/>
          <w:color w:val="1F4E79" w:themeColor="accent1" w:themeShade="80"/>
        </w:rPr>
        <w:t>Programul Incluziune și Demnitate Socială</w:t>
      </w:r>
    </w:p>
    <w:p w14:paraId="4BE0D2E1" w14:textId="3EA17D41" w:rsidR="009F63AB" w:rsidRPr="00662B73" w:rsidRDefault="009F63AB" w:rsidP="00504337">
      <w:pPr>
        <w:jc w:val="both"/>
        <w:rPr>
          <w:rFonts w:ascii="Trebuchet MS" w:hAnsi="Trebuchet MS"/>
          <w:color w:val="1F4E79" w:themeColor="accent1" w:themeShade="80"/>
        </w:rPr>
      </w:pPr>
      <w:r w:rsidRPr="00662B73">
        <w:rPr>
          <w:rFonts w:ascii="Trebuchet MS" w:hAnsi="Trebuchet MS"/>
          <w:color w:val="1F4E79" w:themeColor="accent1" w:themeShade="80"/>
        </w:rPr>
        <w:t>NB. Trimiterile la actele  normative  includ  și  modificările  și  completările  ulterioare  ale acestora, precum și orice alte acte normative subsecvente.</w:t>
      </w:r>
    </w:p>
    <w:p w14:paraId="14E8864E" w14:textId="77777777" w:rsidR="00045C3F" w:rsidRPr="00662B73" w:rsidRDefault="00045C3F" w:rsidP="00504337">
      <w:pPr>
        <w:pStyle w:val="ListParagraph"/>
        <w:jc w:val="both"/>
        <w:rPr>
          <w:rFonts w:ascii="Trebuchet MS" w:hAnsi="Trebuchet MS"/>
          <w:color w:val="1F4E79" w:themeColor="accent1" w:themeShade="80"/>
          <w:highlight w:val="yellow"/>
        </w:rPr>
      </w:pPr>
    </w:p>
    <w:p w14:paraId="4AB60A07" w14:textId="71931C2C" w:rsidR="006808F9" w:rsidRPr="00662B73" w:rsidRDefault="00C940A4">
      <w:pPr>
        <w:pStyle w:val="Heading1"/>
        <w:numPr>
          <w:ilvl w:val="0"/>
          <w:numId w:val="1"/>
        </w:numPr>
        <w:jc w:val="both"/>
        <w:rPr>
          <w:rFonts w:ascii="Trebuchet MS" w:hAnsi="Trebuchet MS"/>
          <w:b/>
          <w:bCs/>
          <w:color w:val="1F4E79" w:themeColor="accent1" w:themeShade="80"/>
          <w:sz w:val="22"/>
          <w:szCs w:val="22"/>
        </w:rPr>
      </w:pPr>
      <w:bookmarkStart w:id="34" w:name="_Toc138259283"/>
      <w:bookmarkStart w:id="35" w:name="_Toc138259937"/>
      <w:bookmarkStart w:id="36" w:name="_Toc138260586"/>
      <w:bookmarkStart w:id="37" w:name="_Toc138768469"/>
      <w:bookmarkStart w:id="38" w:name="_Toc141107820"/>
      <w:bookmarkStart w:id="39" w:name="_Toc138259284"/>
      <w:bookmarkStart w:id="40" w:name="_Toc138259938"/>
      <w:bookmarkStart w:id="41" w:name="_Toc138260587"/>
      <w:bookmarkStart w:id="42" w:name="_Toc138768470"/>
      <w:bookmarkStart w:id="43" w:name="_Toc141107821"/>
      <w:bookmarkStart w:id="44" w:name="_Toc138259285"/>
      <w:bookmarkStart w:id="45" w:name="_Toc138259939"/>
      <w:bookmarkStart w:id="46" w:name="_Toc138260588"/>
      <w:bookmarkStart w:id="47" w:name="_Toc138768471"/>
      <w:bookmarkStart w:id="48" w:name="_Toc141107822"/>
      <w:bookmarkStart w:id="49" w:name="_Toc138259286"/>
      <w:bookmarkStart w:id="50" w:name="_Toc138259940"/>
      <w:bookmarkStart w:id="51" w:name="_Toc138260589"/>
      <w:bookmarkStart w:id="52" w:name="_Toc138768472"/>
      <w:bookmarkStart w:id="53" w:name="_Toc141107823"/>
      <w:bookmarkStart w:id="54" w:name="_Toc138259287"/>
      <w:bookmarkStart w:id="55" w:name="_Toc138259941"/>
      <w:bookmarkStart w:id="56" w:name="_Toc138260590"/>
      <w:bookmarkStart w:id="57" w:name="_Toc138768473"/>
      <w:bookmarkStart w:id="58" w:name="_Toc141107824"/>
      <w:bookmarkStart w:id="59" w:name="_Toc138259288"/>
      <w:bookmarkStart w:id="60" w:name="_Toc138259942"/>
      <w:bookmarkStart w:id="61" w:name="_Toc138260591"/>
      <w:bookmarkStart w:id="62" w:name="_Toc138768474"/>
      <w:bookmarkStart w:id="63" w:name="_Toc141107825"/>
      <w:bookmarkStart w:id="64" w:name="_Toc138259289"/>
      <w:bookmarkStart w:id="65" w:name="_Toc138259943"/>
      <w:bookmarkStart w:id="66" w:name="_Toc138260592"/>
      <w:bookmarkStart w:id="67" w:name="_Toc138768475"/>
      <w:bookmarkStart w:id="68" w:name="_Toc141107826"/>
      <w:bookmarkStart w:id="69" w:name="_Toc138259290"/>
      <w:bookmarkStart w:id="70" w:name="_Toc138259944"/>
      <w:bookmarkStart w:id="71" w:name="_Toc138260593"/>
      <w:bookmarkStart w:id="72" w:name="_Toc138768476"/>
      <w:bookmarkStart w:id="73" w:name="_Toc141107827"/>
      <w:bookmarkStart w:id="74" w:name="_Toc138259291"/>
      <w:bookmarkStart w:id="75" w:name="_Toc138259945"/>
      <w:bookmarkStart w:id="76" w:name="_Toc138260594"/>
      <w:bookmarkStart w:id="77" w:name="_Toc138768477"/>
      <w:bookmarkStart w:id="78" w:name="_Toc141107828"/>
      <w:bookmarkStart w:id="79" w:name="_Toc138259292"/>
      <w:bookmarkStart w:id="80" w:name="_Toc138259946"/>
      <w:bookmarkStart w:id="81" w:name="_Toc138260595"/>
      <w:bookmarkStart w:id="82" w:name="_Toc138768478"/>
      <w:bookmarkStart w:id="83" w:name="_Toc141107829"/>
      <w:bookmarkStart w:id="84" w:name="_Toc138259293"/>
      <w:bookmarkStart w:id="85" w:name="_Toc138259947"/>
      <w:bookmarkStart w:id="86" w:name="_Toc138260596"/>
      <w:bookmarkStart w:id="87" w:name="_Toc138768479"/>
      <w:bookmarkStart w:id="88" w:name="_Toc141107830"/>
      <w:bookmarkStart w:id="89" w:name="_Toc138259294"/>
      <w:bookmarkStart w:id="90" w:name="_Toc138259948"/>
      <w:bookmarkStart w:id="91" w:name="_Toc138260597"/>
      <w:bookmarkStart w:id="92" w:name="_Toc138768480"/>
      <w:bookmarkStart w:id="93" w:name="_Toc141107831"/>
      <w:bookmarkStart w:id="94" w:name="_Toc138259295"/>
      <w:bookmarkStart w:id="95" w:name="_Toc138259949"/>
      <w:bookmarkStart w:id="96" w:name="_Toc138260598"/>
      <w:bookmarkStart w:id="97" w:name="_Toc138768481"/>
      <w:bookmarkStart w:id="98" w:name="_Toc141107832"/>
      <w:bookmarkStart w:id="99" w:name="_Toc138259296"/>
      <w:bookmarkStart w:id="100" w:name="_Toc138259950"/>
      <w:bookmarkStart w:id="101" w:name="_Toc138260599"/>
      <w:bookmarkStart w:id="102" w:name="_Toc138768482"/>
      <w:bookmarkStart w:id="103" w:name="_Toc141107833"/>
      <w:bookmarkStart w:id="104" w:name="_Toc138259297"/>
      <w:bookmarkStart w:id="105" w:name="_Toc138259951"/>
      <w:bookmarkStart w:id="106" w:name="_Toc138260600"/>
      <w:bookmarkStart w:id="107" w:name="_Toc138768483"/>
      <w:bookmarkStart w:id="108" w:name="_Toc141107834"/>
      <w:bookmarkStart w:id="109" w:name="_Toc138259298"/>
      <w:bookmarkStart w:id="110" w:name="_Toc138259952"/>
      <w:bookmarkStart w:id="111" w:name="_Toc138260601"/>
      <w:bookmarkStart w:id="112" w:name="_Toc138768484"/>
      <w:bookmarkStart w:id="113" w:name="_Toc141107835"/>
      <w:bookmarkStart w:id="114" w:name="_Toc138259299"/>
      <w:bookmarkStart w:id="115" w:name="_Toc138259953"/>
      <w:bookmarkStart w:id="116" w:name="_Toc138260602"/>
      <w:bookmarkStart w:id="117" w:name="_Toc138768485"/>
      <w:bookmarkStart w:id="118" w:name="_Toc141107836"/>
      <w:bookmarkStart w:id="119" w:name="_Toc138259300"/>
      <w:bookmarkStart w:id="120" w:name="_Toc138259954"/>
      <w:bookmarkStart w:id="121" w:name="_Toc138260603"/>
      <w:bookmarkStart w:id="122" w:name="_Toc138768486"/>
      <w:bookmarkStart w:id="123" w:name="_Toc141107837"/>
      <w:bookmarkStart w:id="124" w:name="_Toc138259301"/>
      <w:bookmarkStart w:id="125" w:name="_Toc138259955"/>
      <w:bookmarkStart w:id="126" w:name="_Toc138260604"/>
      <w:bookmarkStart w:id="127" w:name="_Toc138768487"/>
      <w:bookmarkStart w:id="128" w:name="_Toc141107838"/>
      <w:bookmarkStart w:id="129" w:name="_Toc138259302"/>
      <w:bookmarkStart w:id="130" w:name="_Toc138259956"/>
      <w:bookmarkStart w:id="131" w:name="_Toc138260605"/>
      <w:bookmarkStart w:id="132" w:name="_Toc138768488"/>
      <w:bookmarkStart w:id="133" w:name="_Toc141107839"/>
      <w:bookmarkStart w:id="134" w:name="_Toc138259303"/>
      <w:bookmarkStart w:id="135" w:name="_Toc138259957"/>
      <w:bookmarkStart w:id="136" w:name="_Toc138260606"/>
      <w:bookmarkStart w:id="137" w:name="_Toc138768489"/>
      <w:bookmarkStart w:id="138" w:name="_Toc141107840"/>
      <w:bookmarkStart w:id="139" w:name="_Toc138259304"/>
      <w:bookmarkStart w:id="140" w:name="_Toc138259958"/>
      <w:bookmarkStart w:id="141" w:name="_Toc138260607"/>
      <w:bookmarkStart w:id="142" w:name="_Toc138768490"/>
      <w:bookmarkStart w:id="143" w:name="_Toc141107841"/>
      <w:bookmarkStart w:id="144" w:name="_Toc138259305"/>
      <w:bookmarkStart w:id="145" w:name="_Toc138259959"/>
      <w:bookmarkStart w:id="146" w:name="_Toc138260608"/>
      <w:bookmarkStart w:id="147" w:name="_Toc138768491"/>
      <w:bookmarkStart w:id="148" w:name="_Toc141107842"/>
      <w:bookmarkStart w:id="149" w:name="_Toc134124425"/>
      <w:bookmarkStart w:id="150" w:name="_Toc134129616"/>
      <w:bookmarkStart w:id="151" w:name="_Toc134129844"/>
      <w:bookmarkStart w:id="152" w:name="_Toc134130070"/>
      <w:bookmarkStart w:id="153" w:name="_Toc134171527"/>
      <w:bookmarkStart w:id="154" w:name="_Toc134172650"/>
      <w:bookmarkStart w:id="155" w:name="_Toc134172878"/>
      <w:bookmarkStart w:id="156" w:name="_Toc134173103"/>
      <w:bookmarkStart w:id="157" w:name="_Toc134173329"/>
      <w:bookmarkStart w:id="158" w:name="_Toc134173555"/>
      <w:bookmarkStart w:id="159" w:name="_Toc134173780"/>
      <w:bookmarkStart w:id="160" w:name="_Toc134174005"/>
      <w:bookmarkStart w:id="161" w:name="_Toc134174228"/>
      <w:bookmarkStart w:id="162" w:name="_Toc134174451"/>
      <w:bookmarkStart w:id="163" w:name="_Toc134174673"/>
      <w:bookmarkStart w:id="164" w:name="_Toc134174895"/>
      <w:bookmarkStart w:id="165" w:name="_Toc134124426"/>
      <w:bookmarkStart w:id="166" w:name="_Toc134129617"/>
      <w:bookmarkStart w:id="167" w:name="_Toc134129845"/>
      <w:bookmarkStart w:id="168" w:name="_Toc134130071"/>
      <w:bookmarkStart w:id="169" w:name="_Toc134171528"/>
      <w:bookmarkStart w:id="170" w:name="_Toc134172651"/>
      <w:bookmarkStart w:id="171" w:name="_Toc134172879"/>
      <w:bookmarkStart w:id="172" w:name="_Toc134173104"/>
      <w:bookmarkStart w:id="173" w:name="_Toc134173330"/>
      <w:bookmarkStart w:id="174" w:name="_Toc134173556"/>
      <w:bookmarkStart w:id="175" w:name="_Toc134173781"/>
      <w:bookmarkStart w:id="176" w:name="_Toc134174006"/>
      <w:bookmarkStart w:id="177" w:name="_Toc134174229"/>
      <w:bookmarkStart w:id="178" w:name="_Toc134174452"/>
      <w:bookmarkStart w:id="179" w:name="_Toc134174674"/>
      <w:bookmarkStart w:id="180" w:name="_Toc134174896"/>
      <w:bookmarkStart w:id="181" w:name="_Toc134124427"/>
      <w:bookmarkStart w:id="182" w:name="_Toc134129618"/>
      <w:bookmarkStart w:id="183" w:name="_Toc134129846"/>
      <w:bookmarkStart w:id="184" w:name="_Toc134130072"/>
      <w:bookmarkStart w:id="185" w:name="_Toc134171529"/>
      <w:bookmarkStart w:id="186" w:name="_Toc134172652"/>
      <w:bookmarkStart w:id="187" w:name="_Toc134172880"/>
      <w:bookmarkStart w:id="188" w:name="_Toc134173105"/>
      <w:bookmarkStart w:id="189" w:name="_Toc134173331"/>
      <w:bookmarkStart w:id="190" w:name="_Toc134173557"/>
      <w:bookmarkStart w:id="191" w:name="_Toc134173782"/>
      <w:bookmarkStart w:id="192" w:name="_Toc134174007"/>
      <w:bookmarkStart w:id="193" w:name="_Toc134174230"/>
      <w:bookmarkStart w:id="194" w:name="_Toc134174453"/>
      <w:bookmarkStart w:id="195" w:name="_Toc134174675"/>
      <w:bookmarkStart w:id="196" w:name="_Toc134174897"/>
      <w:bookmarkStart w:id="197" w:name="_Toc134124428"/>
      <w:bookmarkStart w:id="198" w:name="_Toc134129619"/>
      <w:bookmarkStart w:id="199" w:name="_Toc134129847"/>
      <w:bookmarkStart w:id="200" w:name="_Toc134130073"/>
      <w:bookmarkStart w:id="201" w:name="_Toc134171530"/>
      <w:bookmarkStart w:id="202" w:name="_Toc134172653"/>
      <w:bookmarkStart w:id="203" w:name="_Toc134172881"/>
      <w:bookmarkStart w:id="204" w:name="_Toc134173106"/>
      <w:bookmarkStart w:id="205" w:name="_Toc134173332"/>
      <w:bookmarkStart w:id="206" w:name="_Toc134173558"/>
      <w:bookmarkStart w:id="207" w:name="_Toc134173783"/>
      <w:bookmarkStart w:id="208" w:name="_Toc134174008"/>
      <w:bookmarkStart w:id="209" w:name="_Toc134174231"/>
      <w:bookmarkStart w:id="210" w:name="_Toc134174454"/>
      <w:bookmarkStart w:id="211" w:name="_Toc134174676"/>
      <w:bookmarkStart w:id="212" w:name="_Toc134174898"/>
      <w:bookmarkStart w:id="213" w:name="_Toc134124429"/>
      <w:bookmarkStart w:id="214" w:name="_Toc134129620"/>
      <w:bookmarkStart w:id="215" w:name="_Toc134129848"/>
      <w:bookmarkStart w:id="216" w:name="_Toc134130074"/>
      <w:bookmarkStart w:id="217" w:name="_Toc134171531"/>
      <w:bookmarkStart w:id="218" w:name="_Toc134172654"/>
      <w:bookmarkStart w:id="219" w:name="_Toc134172882"/>
      <w:bookmarkStart w:id="220" w:name="_Toc134173107"/>
      <w:bookmarkStart w:id="221" w:name="_Toc134173333"/>
      <w:bookmarkStart w:id="222" w:name="_Toc134173559"/>
      <w:bookmarkStart w:id="223" w:name="_Toc134173784"/>
      <w:bookmarkStart w:id="224" w:name="_Toc134174009"/>
      <w:bookmarkStart w:id="225" w:name="_Toc134174232"/>
      <w:bookmarkStart w:id="226" w:name="_Toc134174455"/>
      <w:bookmarkStart w:id="227" w:name="_Toc134174677"/>
      <w:bookmarkStart w:id="228" w:name="_Toc134174899"/>
      <w:bookmarkStart w:id="229" w:name="_Toc134124433"/>
      <w:bookmarkStart w:id="230" w:name="_Toc134129624"/>
      <w:bookmarkStart w:id="231" w:name="_Toc134129852"/>
      <w:bookmarkStart w:id="232" w:name="_Toc134130078"/>
      <w:bookmarkStart w:id="233" w:name="_Toc134171535"/>
      <w:bookmarkStart w:id="234" w:name="_Toc134172658"/>
      <w:bookmarkStart w:id="235" w:name="_Toc134172886"/>
      <w:bookmarkStart w:id="236" w:name="_Toc134173111"/>
      <w:bookmarkStart w:id="237" w:name="_Toc134173337"/>
      <w:bookmarkStart w:id="238" w:name="_Toc134173563"/>
      <w:bookmarkStart w:id="239" w:name="_Toc134173788"/>
      <w:bookmarkStart w:id="240" w:name="_Toc134174013"/>
      <w:bookmarkStart w:id="241" w:name="_Toc134174236"/>
      <w:bookmarkStart w:id="242" w:name="_Toc134174459"/>
      <w:bookmarkStart w:id="243" w:name="_Toc134174681"/>
      <w:bookmarkStart w:id="244" w:name="_Toc134174903"/>
      <w:bookmarkStart w:id="245" w:name="_Toc134124434"/>
      <w:bookmarkStart w:id="246" w:name="_Toc134129625"/>
      <w:bookmarkStart w:id="247" w:name="_Toc134129853"/>
      <w:bookmarkStart w:id="248" w:name="_Toc134130079"/>
      <w:bookmarkStart w:id="249" w:name="_Toc134171536"/>
      <w:bookmarkStart w:id="250" w:name="_Toc134172659"/>
      <w:bookmarkStart w:id="251" w:name="_Toc134172887"/>
      <w:bookmarkStart w:id="252" w:name="_Toc134173112"/>
      <w:bookmarkStart w:id="253" w:name="_Toc134173338"/>
      <w:bookmarkStart w:id="254" w:name="_Toc134173564"/>
      <w:bookmarkStart w:id="255" w:name="_Toc134173789"/>
      <w:bookmarkStart w:id="256" w:name="_Toc134174014"/>
      <w:bookmarkStart w:id="257" w:name="_Toc134174237"/>
      <w:bookmarkStart w:id="258" w:name="_Toc134174460"/>
      <w:bookmarkStart w:id="259" w:name="_Toc134174682"/>
      <w:bookmarkStart w:id="260" w:name="_Toc134174904"/>
      <w:bookmarkStart w:id="261" w:name="_Toc134124435"/>
      <w:bookmarkStart w:id="262" w:name="_Toc134129626"/>
      <w:bookmarkStart w:id="263" w:name="_Toc134129854"/>
      <w:bookmarkStart w:id="264" w:name="_Toc134130080"/>
      <w:bookmarkStart w:id="265" w:name="_Toc134171537"/>
      <w:bookmarkStart w:id="266" w:name="_Toc134172660"/>
      <w:bookmarkStart w:id="267" w:name="_Toc134172888"/>
      <w:bookmarkStart w:id="268" w:name="_Toc134173113"/>
      <w:bookmarkStart w:id="269" w:name="_Toc134173339"/>
      <w:bookmarkStart w:id="270" w:name="_Toc134173565"/>
      <w:bookmarkStart w:id="271" w:name="_Toc134173790"/>
      <w:bookmarkStart w:id="272" w:name="_Toc134174015"/>
      <w:bookmarkStart w:id="273" w:name="_Toc134174238"/>
      <w:bookmarkStart w:id="274" w:name="_Toc134174461"/>
      <w:bookmarkStart w:id="275" w:name="_Toc134174683"/>
      <w:bookmarkStart w:id="276" w:name="_Toc134174905"/>
      <w:bookmarkStart w:id="277" w:name="_Toc134124436"/>
      <w:bookmarkStart w:id="278" w:name="_Toc134129627"/>
      <w:bookmarkStart w:id="279" w:name="_Toc134129855"/>
      <w:bookmarkStart w:id="280" w:name="_Toc134130081"/>
      <w:bookmarkStart w:id="281" w:name="_Toc134171538"/>
      <w:bookmarkStart w:id="282" w:name="_Toc134172661"/>
      <w:bookmarkStart w:id="283" w:name="_Toc134172889"/>
      <w:bookmarkStart w:id="284" w:name="_Toc134173114"/>
      <w:bookmarkStart w:id="285" w:name="_Toc134173340"/>
      <w:bookmarkStart w:id="286" w:name="_Toc134173566"/>
      <w:bookmarkStart w:id="287" w:name="_Toc134173791"/>
      <w:bookmarkStart w:id="288" w:name="_Toc134174016"/>
      <w:bookmarkStart w:id="289" w:name="_Toc134174239"/>
      <w:bookmarkStart w:id="290" w:name="_Toc134174462"/>
      <w:bookmarkStart w:id="291" w:name="_Toc134174684"/>
      <w:bookmarkStart w:id="292" w:name="_Toc134174906"/>
      <w:bookmarkStart w:id="293" w:name="_Toc134124439"/>
      <w:bookmarkStart w:id="294" w:name="_Toc134129630"/>
      <w:bookmarkStart w:id="295" w:name="_Toc134129858"/>
      <w:bookmarkStart w:id="296" w:name="_Toc134130084"/>
      <w:bookmarkStart w:id="297" w:name="_Toc134171541"/>
      <w:bookmarkStart w:id="298" w:name="_Toc134172664"/>
      <w:bookmarkStart w:id="299" w:name="_Toc134172892"/>
      <w:bookmarkStart w:id="300" w:name="_Toc134173117"/>
      <w:bookmarkStart w:id="301" w:name="_Toc134173343"/>
      <w:bookmarkStart w:id="302" w:name="_Toc134173569"/>
      <w:bookmarkStart w:id="303" w:name="_Toc134173794"/>
      <w:bookmarkStart w:id="304" w:name="_Toc134174019"/>
      <w:bookmarkStart w:id="305" w:name="_Toc134174242"/>
      <w:bookmarkStart w:id="306" w:name="_Toc134174465"/>
      <w:bookmarkStart w:id="307" w:name="_Toc134174687"/>
      <w:bookmarkStart w:id="308" w:name="_Toc134174909"/>
      <w:bookmarkStart w:id="309" w:name="_Toc134124440"/>
      <w:bookmarkStart w:id="310" w:name="_Toc134129631"/>
      <w:bookmarkStart w:id="311" w:name="_Toc134129859"/>
      <w:bookmarkStart w:id="312" w:name="_Toc134130085"/>
      <w:bookmarkStart w:id="313" w:name="_Toc134171542"/>
      <w:bookmarkStart w:id="314" w:name="_Toc134172665"/>
      <w:bookmarkStart w:id="315" w:name="_Toc134172893"/>
      <w:bookmarkStart w:id="316" w:name="_Toc134173118"/>
      <w:bookmarkStart w:id="317" w:name="_Toc134173344"/>
      <w:bookmarkStart w:id="318" w:name="_Toc134173570"/>
      <w:bookmarkStart w:id="319" w:name="_Toc134173795"/>
      <w:bookmarkStart w:id="320" w:name="_Toc134174020"/>
      <w:bookmarkStart w:id="321" w:name="_Toc134174243"/>
      <w:bookmarkStart w:id="322" w:name="_Toc134174466"/>
      <w:bookmarkStart w:id="323" w:name="_Toc134174688"/>
      <w:bookmarkStart w:id="324" w:name="_Toc134174910"/>
      <w:bookmarkStart w:id="325" w:name="_Toc134124441"/>
      <w:bookmarkStart w:id="326" w:name="_Toc134129632"/>
      <w:bookmarkStart w:id="327" w:name="_Toc134129860"/>
      <w:bookmarkStart w:id="328" w:name="_Toc134130086"/>
      <w:bookmarkStart w:id="329" w:name="_Toc134171543"/>
      <w:bookmarkStart w:id="330" w:name="_Toc134172666"/>
      <w:bookmarkStart w:id="331" w:name="_Toc134172894"/>
      <w:bookmarkStart w:id="332" w:name="_Toc134173119"/>
      <w:bookmarkStart w:id="333" w:name="_Toc134173345"/>
      <w:bookmarkStart w:id="334" w:name="_Toc134173571"/>
      <w:bookmarkStart w:id="335" w:name="_Toc134173796"/>
      <w:bookmarkStart w:id="336" w:name="_Toc134174021"/>
      <w:bookmarkStart w:id="337" w:name="_Toc134174244"/>
      <w:bookmarkStart w:id="338" w:name="_Toc134174467"/>
      <w:bookmarkStart w:id="339" w:name="_Toc134174689"/>
      <w:bookmarkStart w:id="340" w:name="_Toc134174911"/>
      <w:bookmarkStart w:id="341" w:name="_Toc134124442"/>
      <w:bookmarkStart w:id="342" w:name="_Toc134129633"/>
      <w:bookmarkStart w:id="343" w:name="_Toc134129861"/>
      <w:bookmarkStart w:id="344" w:name="_Toc134130087"/>
      <w:bookmarkStart w:id="345" w:name="_Toc134171544"/>
      <w:bookmarkStart w:id="346" w:name="_Toc134172667"/>
      <w:bookmarkStart w:id="347" w:name="_Toc134172895"/>
      <w:bookmarkStart w:id="348" w:name="_Toc134173120"/>
      <w:bookmarkStart w:id="349" w:name="_Toc134173346"/>
      <w:bookmarkStart w:id="350" w:name="_Toc134173572"/>
      <w:bookmarkStart w:id="351" w:name="_Toc134173797"/>
      <w:bookmarkStart w:id="352" w:name="_Toc134174022"/>
      <w:bookmarkStart w:id="353" w:name="_Toc134174245"/>
      <w:bookmarkStart w:id="354" w:name="_Toc134174468"/>
      <w:bookmarkStart w:id="355" w:name="_Toc134174690"/>
      <w:bookmarkStart w:id="356" w:name="_Toc134174912"/>
      <w:bookmarkStart w:id="357" w:name="_Toc134124443"/>
      <w:bookmarkStart w:id="358" w:name="_Toc134129634"/>
      <w:bookmarkStart w:id="359" w:name="_Toc134129862"/>
      <w:bookmarkStart w:id="360" w:name="_Toc134130088"/>
      <w:bookmarkStart w:id="361" w:name="_Toc134171545"/>
      <w:bookmarkStart w:id="362" w:name="_Toc134172668"/>
      <w:bookmarkStart w:id="363" w:name="_Toc134172896"/>
      <w:bookmarkStart w:id="364" w:name="_Toc134173121"/>
      <w:bookmarkStart w:id="365" w:name="_Toc134173347"/>
      <w:bookmarkStart w:id="366" w:name="_Toc134173573"/>
      <w:bookmarkStart w:id="367" w:name="_Toc134173798"/>
      <w:bookmarkStart w:id="368" w:name="_Toc134174023"/>
      <w:bookmarkStart w:id="369" w:name="_Toc134174246"/>
      <w:bookmarkStart w:id="370" w:name="_Toc134174469"/>
      <w:bookmarkStart w:id="371" w:name="_Toc134174691"/>
      <w:bookmarkStart w:id="372" w:name="_Toc134174913"/>
      <w:bookmarkStart w:id="373" w:name="_Toc134124444"/>
      <w:bookmarkStart w:id="374" w:name="_Toc134129635"/>
      <w:bookmarkStart w:id="375" w:name="_Toc134129863"/>
      <w:bookmarkStart w:id="376" w:name="_Toc134130089"/>
      <w:bookmarkStart w:id="377" w:name="_Toc134171546"/>
      <w:bookmarkStart w:id="378" w:name="_Toc134172669"/>
      <w:bookmarkStart w:id="379" w:name="_Toc134172897"/>
      <w:bookmarkStart w:id="380" w:name="_Toc134173122"/>
      <w:bookmarkStart w:id="381" w:name="_Toc134173348"/>
      <w:bookmarkStart w:id="382" w:name="_Toc134173574"/>
      <w:bookmarkStart w:id="383" w:name="_Toc134173799"/>
      <w:bookmarkStart w:id="384" w:name="_Toc134174024"/>
      <w:bookmarkStart w:id="385" w:name="_Toc134174247"/>
      <w:bookmarkStart w:id="386" w:name="_Toc134174470"/>
      <w:bookmarkStart w:id="387" w:name="_Toc134174692"/>
      <w:bookmarkStart w:id="388" w:name="_Toc134174914"/>
      <w:bookmarkStart w:id="389" w:name="_Toc168320966"/>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662B73">
        <w:rPr>
          <w:rFonts w:ascii="Trebuchet MS" w:hAnsi="Trebuchet MS"/>
          <w:b/>
          <w:bCs/>
          <w:color w:val="1F4E79" w:themeColor="accent1" w:themeShade="80"/>
          <w:sz w:val="22"/>
          <w:szCs w:val="22"/>
        </w:rPr>
        <w:t>ASPECTE SPECIFICE APELULUI DE PROIECTE</w:t>
      </w:r>
      <w:bookmarkEnd w:id="389"/>
      <w:r w:rsidRPr="00662B73">
        <w:rPr>
          <w:rFonts w:ascii="Trebuchet MS" w:hAnsi="Trebuchet MS"/>
          <w:b/>
          <w:bCs/>
          <w:color w:val="1F4E79" w:themeColor="accent1" w:themeShade="80"/>
          <w:sz w:val="22"/>
          <w:szCs w:val="22"/>
        </w:rPr>
        <w:t xml:space="preserve"> </w:t>
      </w:r>
    </w:p>
    <w:p w14:paraId="6439BB4F" w14:textId="606019E9" w:rsidR="00F14B44" w:rsidRPr="00662B73" w:rsidRDefault="00913FF1">
      <w:pPr>
        <w:pStyle w:val="Heading2"/>
        <w:numPr>
          <w:ilvl w:val="1"/>
          <w:numId w:val="3"/>
        </w:numPr>
        <w:jc w:val="both"/>
        <w:rPr>
          <w:rFonts w:ascii="Trebuchet MS" w:hAnsi="Trebuchet MS"/>
          <w:color w:val="1F4E79" w:themeColor="accent1" w:themeShade="80"/>
          <w:sz w:val="22"/>
          <w:szCs w:val="22"/>
        </w:rPr>
      </w:pPr>
      <w:bookmarkStart w:id="390" w:name="_Toc168320967"/>
      <w:r w:rsidRPr="00662B73">
        <w:rPr>
          <w:rFonts w:ascii="Trebuchet MS" w:hAnsi="Trebuchet MS"/>
          <w:color w:val="1F4E79" w:themeColor="accent1" w:themeShade="80"/>
          <w:sz w:val="22"/>
          <w:szCs w:val="22"/>
        </w:rPr>
        <w:t>Tipul de apel</w:t>
      </w:r>
      <w:bookmarkEnd w:id="390"/>
    </w:p>
    <w:p w14:paraId="0DC54F85" w14:textId="18EEB83C" w:rsidR="00045C3F" w:rsidRPr="00662B73" w:rsidRDefault="00045C3F" w:rsidP="00504337">
      <w:pPr>
        <w:jc w:val="both"/>
        <w:rPr>
          <w:color w:val="1F4E79" w:themeColor="accent1" w:themeShade="80"/>
        </w:rPr>
      </w:pPr>
      <w:r w:rsidRPr="00662B73">
        <w:rPr>
          <w:rFonts w:ascii="Trebuchet MS" w:hAnsi="Trebuchet MS"/>
          <w:iCs/>
          <w:color w:val="1F4E79" w:themeColor="accent1" w:themeShade="80"/>
        </w:rPr>
        <w:t>Prezentul apel de proiecte este de tip competitiv</w:t>
      </w:r>
      <w:r w:rsidR="00461AB1" w:rsidRPr="00662B73">
        <w:rPr>
          <w:rFonts w:ascii="Trebuchet MS" w:hAnsi="Trebuchet MS"/>
          <w:iCs/>
          <w:color w:val="1F4E79" w:themeColor="accent1" w:themeShade="80"/>
        </w:rPr>
        <w:t xml:space="preserve"> restrâns</w:t>
      </w:r>
      <w:r w:rsidR="000F5AC7" w:rsidRPr="00662B73">
        <w:rPr>
          <w:rFonts w:ascii="Trebuchet MS" w:hAnsi="Trebuchet MS"/>
          <w:iCs/>
          <w:color w:val="1F4E79" w:themeColor="accent1" w:themeShade="80"/>
        </w:rPr>
        <w:t xml:space="preserve"> cu </w:t>
      </w:r>
      <w:r w:rsidR="00461AB1" w:rsidRPr="00662B73">
        <w:rPr>
          <w:rFonts w:ascii="Trebuchet MS" w:hAnsi="Trebuchet MS"/>
          <w:iCs/>
          <w:color w:val="1F4E79" w:themeColor="accent1" w:themeShade="80"/>
        </w:rPr>
        <w:t>termen limita de depunere</w:t>
      </w:r>
      <w:r w:rsidR="000F5AC7" w:rsidRPr="00662B73">
        <w:rPr>
          <w:rFonts w:ascii="Trebuchet MS" w:hAnsi="Trebuchet MS"/>
          <w:iCs/>
          <w:color w:val="1F4E79" w:themeColor="accent1" w:themeShade="80"/>
        </w:rPr>
        <w:t>.</w:t>
      </w:r>
    </w:p>
    <w:p w14:paraId="028F9C41" w14:textId="5D26D859" w:rsidR="009B5CB9" w:rsidRPr="00662B73" w:rsidRDefault="009B5CB9">
      <w:pPr>
        <w:pStyle w:val="Heading2"/>
        <w:numPr>
          <w:ilvl w:val="1"/>
          <w:numId w:val="3"/>
        </w:numPr>
        <w:jc w:val="both"/>
        <w:rPr>
          <w:rFonts w:ascii="Trebuchet MS" w:hAnsi="Trebuchet MS"/>
          <w:color w:val="1F4E79" w:themeColor="accent1" w:themeShade="80"/>
          <w:sz w:val="22"/>
          <w:szCs w:val="22"/>
        </w:rPr>
      </w:pPr>
      <w:bookmarkStart w:id="391" w:name="_Toc138259308"/>
      <w:bookmarkStart w:id="392" w:name="_Toc138259962"/>
      <w:bookmarkStart w:id="393" w:name="_Toc138260611"/>
      <w:bookmarkStart w:id="394" w:name="_Toc138768494"/>
      <w:bookmarkStart w:id="395" w:name="_Toc141107845"/>
      <w:bookmarkStart w:id="396" w:name="_Toc168320968"/>
      <w:bookmarkEnd w:id="391"/>
      <w:bookmarkEnd w:id="392"/>
      <w:bookmarkEnd w:id="393"/>
      <w:bookmarkEnd w:id="394"/>
      <w:bookmarkEnd w:id="395"/>
      <w:r w:rsidRPr="00662B73">
        <w:rPr>
          <w:rFonts w:ascii="Trebuchet MS" w:hAnsi="Trebuchet MS"/>
          <w:color w:val="1F4E79" w:themeColor="accent1" w:themeShade="80"/>
          <w:sz w:val="22"/>
          <w:szCs w:val="22"/>
        </w:rPr>
        <w:t>Forma de sprijin (granturi; instrumente financiare; premii)</w:t>
      </w:r>
      <w:bookmarkEnd w:id="396"/>
    </w:p>
    <w:p w14:paraId="3399A501" w14:textId="3BD7511A" w:rsidR="00045C3F" w:rsidRPr="00662B73" w:rsidRDefault="00045C3F" w:rsidP="00504337">
      <w:pPr>
        <w:jc w:val="both"/>
        <w:rPr>
          <w:rFonts w:ascii="Trebuchet MS" w:hAnsi="Trebuchet MS"/>
          <w:iCs/>
          <w:color w:val="1F4E79" w:themeColor="accent1" w:themeShade="80"/>
        </w:rPr>
      </w:pPr>
      <w:r w:rsidRPr="00662B73">
        <w:rPr>
          <w:rFonts w:ascii="Trebuchet MS" w:hAnsi="Trebuchet MS"/>
          <w:iCs/>
          <w:color w:val="1F4E79" w:themeColor="accent1" w:themeShade="80"/>
        </w:rPr>
        <w:t>În cadrul prezentului apel, finanțarea se acordă sub formă de grant</w:t>
      </w:r>
      <w:r w:rsidR="00970EBA" w:rsidRPr="00662B73">
        <w:rPr>
          <w:rFonts w:ascii="Trebuchet MS" w:hAnsi="Trebuchet MS"/>
          <w:iCs/>
          <w:color w:val="1F4E79" w:themeColor="accent1" w:themeShade="80"/>
        </w:rPr>
        <w:t xml:space="preserve"> </w:t>
      </w:r>
      <w:r w:rsidRPr="00662B73">
        <w:rPr>
          <w:rFonts w:ascii="Trebuchet MS" w:hAnsi="Trebuchet MS"/>
          <w:iCs/>
          <w:color w:val="1F4E79" w:themeColor="accent1" w:themeShade="80"/>
        </w:rPr>
        <w:t>nerambursabil.</w:t>
      </w:r>
    </w:p>
    <w:p w14:paraId="2ECF6969" w14:textId="76E7FBD0" w:rsidR="00BC1B3E" w:rsidRPr="00662B73" w:rsidRDefault="009B5CB9">
      <w:pPr>
        <w:pStyle w:val="Heading2"/>
        <w:numPr>
          <w:ilvl w:val="1"/>
          <w:numId w:val="3"/>
        </w:numPr>
        <w:jc w:val="both"/>
        <w:rPr>
          <w:rFonts w:ascii="Trebuchet MS" w:hAnsi="Trebuchet MS"/>
          <w:color w:val="1F4E79" w:themeColor="accent1" w:themeShade="80"/>
          <w:sz w:val="22"/>
          <w:szCs w:val="22"/>
        </w:rPr>
      </w:pPr>
      <w:bookmarkStart w:id="397" w:name="_Toc138259310"/>
      <w:bookmarkStart w:id="398" w:name="_Toc138259964"/>
      <w:bookmarkStart w:id="399" w:name="_Toc138260613"/>
      <w:bookmarkStart w:id="400" w:name="_Toc138768496"/>
      <w:bookmarkStart w:id="401" w:name="_Toc141107847"/>
      <w:bookmarkStart w:id="402" w:name="_Toc168320969"/>
      <w:bookmarkEnd w:id="397"/>
      <w:bookmarkEnd w:id="398"/>
      <w:bookmarkEnd w:id="399"/>
      <w:bookmarkEnd w:id="400"/>
      <w:bookmarkEnd w:id="401"/>
      <w:r w:rsidRPr="00662B73">
        <w:rPr>
          <w:rFonts w:ascii="Trebuchet MS" w:hAnsi="Trebuchet MS"/>
          <w:color w:val="1F4E79" w:themeColor="accent1" w:themeShade="80"/>
          <w:sz w:val="22"/>
          <w:szCs w:val="22"/>
        </w:rPr>
        <w:t>Bugetul alocat apelului de proiecte</w:t>
      </w:r>
      <w:bookmarkEnd w:id="402"/>
    </w:p>
    <w:p w14:paraId="42A65FD7" w14:textId="77777777" w:rsidR="008925DD" w:rsidRPr="00662B73" w:rsidRDefault="008925DD" w:rsidP="00504337">
      <w:pPr>
        <w:rPr>
          <w:color w:val="1F4E79" w:themeColor="accent1" w:themeShade="80"/>
          <w:highlight w:val="yellow"/>
        </w:rPr>
      </w:pPr>
    </w:p>
    <w:p w14:paraId="0867EB05" w14:textId="5BC400C7" w:rsidR="009B73ED" w:rsidRPr="00662B73" w:rsidRDefault="00681E94" w:rsidP="00120FFE">
      <w:pPr>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Bugetul </w:t>
      </w:r>
      <w:r w:rsidR="008925DD" w:rsidRPr="00662B73">
        <w:rPr>
          <w:rFonts w:ascii="Trebuchet MS" w:hAnsi="Trebuchet MS"/>
          <w:iCs/>
          <w:color w:val="1F4E79" w:themeColor="accent1" w:themeShade="80"/>
        </w:rPr>
        <w:t xml:space="preserve">total </w:t>
      </w:r>
      <w:r w:rsidRPr="00662B73">
        <w:rPr>
          <w:rFonts w:ascii="Trebuchet MS" w:hAnsi="Trebuchet MS"/>
          <w:iCs/>
          <w:color w:val="1F4E79" w:themeColor="accent1" w:themeShade="80"/>
        </w:rPr>
        <w:t xml:space="preserve">alocat </w:t>
      </w:r>
      <w:r w:rsidR="005B7971" w:rsidRPr="00662B73">
        <w:rPr>
          <w:rFonts w:ascii="Trebuchet MS" w:hAnsi="Trebuchet MS"/>
          <w:iCs/>
          <w:color w:val="1F4E79" w:themeColor="accent1" w:themeShade="80"/>
        </w:rPr>
        <w:t>acestei intervenții</w:t>
      </w:r>
      <w:r w:rsidRPr="00662B73">
        <w:rPr>
          <w:rFonts w:ascii="Trebuchet MS" w:hAnsi="Trebuchet MS"/>
          <w:iCs/>
          <w:color w:val="1F4E79" w:themeColor="accent1" w:themeShade="80"/>
        </w:rPr>
        <w:t xml:space="preserve"> este de </w:t>
      </w:r>
      <w:bookmarkStart w:id="403" w:name="_Hlk167971867"/>
      <w:r w:rsidR="00FF6971" w:rsidRPr="00662B73">
        <w:rPr>
          <w:rFonts w:ascii="Trebuchet MS" w:hAnsi="Trebuchet MS"/>
          <w:iCs/>
          <w:color w:val="1F4E79" w:themeColor="accent1" w:themeShade="80"/>
        </w:rPr>
        <w:t>4.115.560,00</w:t>
      </w:r>
      <w:r w:rsidR="00933109" w:rsidRPr="00662B73">
        <w:rPr>
          <w:rFonts w:ascii="Trebuchet MS" w:hAnsi="Trebuchet MS"/>
          <w:iCs/>
          <w:color w:val="1F4E79" w:themeColor="accent1" w:themeShade="80"/>
        </w:rPr>
        <w:t xml:space="preserve"> </w:t>
      </w:r>
      <w:r w:rsidRPr="00662B73">
        <w:rPr>
          <w:rFonts w:ascii="Trebuchet MS" w:hAnsi="Trebuchet MS"/>
          <w:iCs/>
          <w:color w:val="1F4E79" w:themeColor="accent1" w:themeShade="80"/>
        </w:rPr>
        <w:t>euro</w:t>
      </w:r>
      <w:bookmarkEnd w:id="403"/>
      <w:r w:rsidRPr="00662B73">
        <w:rPr>
          <w:rFonts w:ascii="Trebuchet MS" w:hAnsi="Trebuchet MS"/>
          <w:iCs/>
          <w:color w:val="1F4E79" w:themeColor="accent1" w:themeShade="80"/>
        </w:rPr>
        <w:t>, din care</w:t>
      </w:r>
      <w:r w:rsidR="00566305" w:rsidRPr="00662B73">
        <w:rPr>
          <w:rFonts w:ascii="Trebuchet MS" w:hAnsi="Trebuchet MS"/>
          <w:iCs/>
          <w:color w:val="1F4E79" w:themeColor="accent1" w:themeShade="80"/>
        </w:rPr>
        <w:t>:</w:t>
      </w:r>
    </w:p>
    <w:p w14:paraId="5F574797" w14:textId="77777777" w:rsidR="009B73ED" w:rsidRPr="00662B73" w:rsidRDefault="009B73ED" w:rsidP="00120FFE">
      <w:pPr>
        <w:jc w:val="both"/>
        <w:rPr>
          <w:rFonts w:ascii="Trebuchet MS" w:hAnsi="Trebuchet MS"/>
          <w:iCs/>
          <w:color w:val="1F4E79" w:themeColor="accent1" w:themeShade="80"/>
          <w:highlight w:val="yellow"/>
        </w:rPr>
      </w:pPr>
    </w:p>
    <w:tbl>
      <w:tblPr>
        <w:tblStyle w:val="TableGrid"/>
        <w:tblW w:w="9540" w:type="dxa"/>
        <w:tblInd w:w="-95" w:type="dxa"/>
        <w:tblLook w:val="04A0" w:firstRow="1" w:lastRow="0" w:firstColumn="1" w:lastColumn="0" w:noHBand="0" w:noVBand="1"/>
      </w:tblPr>
      <w:tblGrid>
        <w:gridCol w:w="1473"/>
        <w:gridCol w:w="2577"/>
        <w:gridCol w:w="2520"/>
        <w:gridCol w:w="2970"/>
      </w:tblGrid>
      <w:tr w:rsidR="00662B73" w:rsidRPr="00662B73" w14:paraId="779EE8AA" w14:textId="77777777" w:rsidTr="00400343">
        <w:trPr>
          <w:trHeight w:val="645"/>
        </w:trPr>
        <w:tc>
          <w:tcPr>
            <w:tcW w:w="1473" w:type="dxa"/>
            <w:shd w:val="clear" w:color="auto" w:fill="BDD6EE" w:themeFill="accent1" w:themeFillTint="66"/>
            <w:noWrap/>
            <w:hideMark/>
          </w:tcPr>
          <w:p w14:paraId="724FC78A" w14:textId="3F5E9A6E" w:rsidR="00400343" w:rsidRPr="00662B73" w:rsidRDefault="00566305" w:rsidP="005B7971">
            <w:pPr>
              <w:jc w:val="center"/>
              <w:rPr>
                <w:rFonts w:ascii="Trebuchet MS" w:hAnsi="Trebuchet MS"/>
                <w:b/>
                <w:bCs/>
                <w:color w:val="1F4E79" w:themeColor="accent1" w:themeShade="80"/>
              </w:rPr>
            </w:pPr>
            <w:r w:rsidRPr="00662B73">
              <w:rPr>
                <w:rFonts w:ascii="Trebuchet MS" w:hAnsi="Trebuchet MS"/>
                <w:b/>
                <w:bCs/>
                <w:color w:val="1F4E79" w:themeColor="accent1" w:themeShade="80"/>
              </w:rPr>
              <w:t>Tip de r</w:t>
            </w:r>
            <w:r w:rsidR="00400343" w:rsidRPr="00662B73">
              <w:rPr>
                <w:rFonts w:ascii="Trebuchet MS" w:hAnsi="Trebuchet MS"/>
                <w:b/>
                <w:bCs/>
                <w:color w:val="1F4E79" w:themeColor="accent1" w:themeShade="80"/>
              </w:rPr>
              <w:t>egiune</w:t>
            </w:r>
          </w:p>
        </w:tc>
        <w:tc>
          <w:tcPr>
            <w:tcW w:w="2577" w:type="dxa"/>
            <w:shd w:val="clear" w:color="auto" w:fill="BDD6EE" w:themeFill="accent1" w:themeFillTint="66"/>
            <w:noWrap/>
            <w:hideMark/>
          </w:tcPr>
          <w:p w14:paraId="14B575A2" w14:textId="076EB9CC" w:rsidR="00400343" w:rsidRPr="00662B73" w:rsidRDefault="00FF6971" w:rsidP="005B7971">
            <w:pPr>
              <w:jc w:val="center"/>
              <w:rPr>
                <w:rFonts w:ascii="Trebuchet MS" w:hAnsi="Trebuchet MS"/>
                <w:b/>
                <w:bCs/>
                <w:color w:val="1F4E79" w:themeColor="accent1" w:themeShade="80"/>
              </w:rPr>
            </w:pPr>
            <w:r w:rsidRPr="00662B73">
              <w:rPr>
                <w:rFonts w:ascii="Trebuchet MS" w:hAnsi="Trebuchet MS"/>
                <w:b/>
                <w:bCs/>
                <w:color w:val="1F4E79" w:themeColor="accent1" w:themeShade="80"/>
              </w:rPr>
              <w:t>FEDR</w:t>
            </w:r>
          </w:p>
        </w:tc>
        <w:tc>
          <w:tcPr>
            <w:tcW w:w="2520" w:type="dxa"/>
            <w:shd w:val="clear" w:color="auto" w:fill="BDD6EE" w:themeFill="accent1" w:themeFillTint="66"/>
            <w:hideMark/>
          </w:tcPr>
          <w:p w14:paraId="789261CA" w14:textId="0A678478" w:rsidR="00400343" w:rsidRPr="00662B73" w:rsidRDefault="00400343" w:rsidP="005B7971">
            <w:pPr>
              <w:jc w:val="center"/>
              <w:rPr>
                <w:rFonts w:ascii="Trebuchet MS" w:hAnsi="Trebuchet MS"/>
                <w:b/>
                <w:bCs/>
                <w:color w:val="1F4E79" w:themeColor="accent1" w:themeShade="80"/>
              </w:rPr>
            </w:pPr>
            <w:r w:rsidRPr="00662B73">
              <w:rPr>
                <w:rFonts w:ascii="Trebuchet MS" w:hAnsi="Trebuchet MS"/>
                <w:b/>
                <w:bCs/>
                <w:color w:val="1F4E79" w:themeColor="accent1" w:themeShade="80"/>
              </w:rPr>
              <w:t xml:space="preserve">BS </w:t>
            </w:r>
            <w:r w:rsidRPr="00662B73">
              <w:rPr>
                <w:rFonts w:ascii="Trebuchet MS" w:hAnsi="Trebuchet MS"/>
                <w:b/>
                <w:bCs/>
                <w:color w:val="1F4E79" w:themeColor="accent1" w:themeShade="80"/>
              </w:rPr>
              <w:br/>
              <w:t xml:space="preserve">aferent </w:t>
            </w:r>
            <w:r w:rsidR="00FF6971" w:rsidRPr="00662B73">
              <w:rPr>
                <w:rFonts w:ascii="Trebuchet MS" w:hAnsi="Trebuchet MS"/>
                <w:b/>
                <w:bCs/>
                <w:color w:val="1F4E79" w:themeColor="accent1" w:themeShade="80"/>
              </w:rPr>
              <w:t>FEDR</w:t>
            </w:r>
          </w:p>
        </w:tc>
        <w:tc>
          <w:tcPr>
            <w:tcW w:w="2970" w:type="dxa"/>
            <w:shd w:val="clear" w:color="auto" w:fill="BDD6EE" w:themeFill="accent1" w:themeFillTint="66"/>
            <w:noWrap/>
            <w:hideMark/>
          </w:tcPr>
          <w:p w14:paraId="007993B1" w14:textId="44EFBB98" w:rsidR="00400343" w:rsidRPr="00662B73" w:rsidRDefault="00400343" w:rsidP="005B7971">
            <w:pPr>
              <w:jc w:val="center"/>
              <w:rPr>
                <w:rFonts w:ascii="Trebuchet MS" w:hAnsi="Trebuchet MS"/>
                <w:b/>
                <w:bCs/>
                <w:color w:val="1F4E79" w:themeColor="accent1" w:themeShade="80"/>
              </w:rPr>
            </w:pPr>
            <w:r w:rsidRPr="00662B73">
              <w:rPr>
                <w:rFonts w:ascii="Trebuchet MS" w:hAnsi="Trebuchet MS"/>
                <w:b/>
                <w:bCs/>
                <w:color w:val="1F4E79" w:themeColor="accent1" w:themeShade="80"/>
              </w:rPr>
              <w:t xml:space="preserve">Total </w:t>
            </w:r>
            <w:r w:rsidR="00FF6971" w:rsidRPr="00662B73">
              <w:rPr>
                <w:rFonts w:ascii="Trebuchet MS" w:hAnsi="Trebuchet MS"/>
                <w:b/>
                <w:bCs/>
                <w:color w:val="1F4E79" w:themeColor="accent1" w:themeShade="80"/>
              </w:rPr>
              <w:t>FEDR</w:t>
            </w:r>
            <w:r w:rsidRPr="00662B73">
              <w:rPr>
                <w:rFonts w:ascii="Trebuchet MS" w:hAnsi="Trebuchet MS"/>
                <w:b/>
                <w:bCs/>
                <w:color w:val="1F4E79" w:themeColor="accent1" w:themeShade="80"/>
              </w:rPr>
              <w:t xml:space="preserve"> + BS</w:t>
            </w:r>
          </w:p>
        </w:tc>
      </w:tr>
      <w:tr w:rsidR="00662B73" w:rsidRPr="00662B73" w14:paraId="4F1DA0E3" w14:textId="77777777" w:rsidTr="00400343">
        <w:trPr>
          <w:trHeight w:val="360"/>
        </w:trPr>
        <w:tc>
          <w:tcPr>
            <w:tcW w:w="1473" w:type="dxa"/>
            <w:shd w:val="clear" w:color="auto" w:fill="DEEAF6" w:themeFill="accent1" w:themeFillTint="33"/>
            <w:noWrap/>
            <w:hideMark/>
          </w:tcPr>
          <w:p w14:paraId="1A661E48" w14:textId="113C118C" w:rsidR="00400343" w:rsidRPr="00662B73" w:rsidRDefault="00566305" w:rsidP="00120FFE">
            <w:pPr>
              <w:jc w:val="both"/>
              <w:rPr>
                <w:rFonts w:ascii="Trebuchet MS" w:hAnsi="Trebuchet MS"/>
                <w:color w:val="1F4E79" w:themeColor="accent1" w:themeShade="80"/>
              </w:rPr>
            </w:pPr>
            <w:r w:rsidRPr="00662B73">
              <w:rPr>
                <w:rFonts w:ascii="Trebuchet MS" w:hAnsi="Trebuchet MS"/>
                <w:color w:val="1F4E79" w:themeColor="accent1" w:themeShade="80"/>
              </w:rPr>
              <w:t>Regiuni mai puțin dezvoltate,</w:t>
            </w:r>
          </w:p>
        </w:tc>
        <w:tc>
          <w:tcPr>
            <w:tcW w:w="2577" w:type="dxa"/>
            <w:shd w:val="clear" w:color="auto" w:fill="DEEAF6" w:themeFill="accent1" w:themeFillTint="33"/>
            <w:noWrap/>
          </w:tcPr>
          <w:p w14:paraId="702A488A" w14:textId="6C17C792" w:rsidR="00400343" w:rsidRPr="00662B73" w:rsidRDefault="00FF6971" w:rsidP="00400343">
            <w:pPr>
              <w:jc w:val="center"/>
              <w:rPr>
                <w:rFonts w:ascii="Trebuchet MS" w:hAnsi="Trebuchet MS"/>
                <w:color w:val="1F4E79" w:themeColor="accent1" w:themeShade="80"/>
                <w:sz w:val="20"/>
                <w:szCs w:val="20"/>
              </w:rPr>
            </w:pPr>
            <w:bookmarkStart w:id="404" w:name="_Hlk167971898"/>
            <w:r w:rsidRPr="00662B73">
              <w:rPr>
                <w:rFonts w:ascii="Trebuchet MS" w:hAnsi="Trebuchet MS"/>
                <w:color w:val="1F4E79" w:themeColor="accent1" w:themeShade="80"/>
                <w:sz w:val="20"/>
                <w:szCs w:val="20"/>
              </w:rPr>
              <w:t>3.909.782</w:t>
            </w:r>
            <w:bookmarkEnd w:id="404"/>
          </w:p>
        </w:tc>
        <w:tc>
          <w:tcPr>
            <w:tcW w:w="2520" w:type="dxa"/>
            <w:shd w:val="clear" w:color="auto" w:fill="DEEAF6" w:themeFill="accent1" w:themeFillTint="33"/>
            <w:noWrap/>
          </w:tcPr>
          <w:p w14:paraId="71D8A8C9" w14:textId="457E6457" w:rsidR="00400343" w:rsidRPr="00662B73" w:rsidRDefault="00FF6971" w:rsidP="00400343">
            <w:pPr>
              <w:jc w:val="center"/>
              <w:rPr>
                <w:rFonts w:ascii="Trebuchet MS" w:hAnsi="Trebuchet MS"/>
                <w:color w:val="1F4E79" w:themeColor="accent1" w:themeShade="80"/>
                <w:sz w:val="20"/>
                <w:szCs w:val="20"/>
              </w:rPr>
            </w:pPr>
            <w:bookmarkStart w:id="405" w:name="_Hlk167971949"/>
            <w:r w:rsidRPr="00662B73">
              <w:rPr>
                <w:rFonts w:ascii="Trebuchet MS" w:hAnsi="Trebuchet MS"/>
                <w:color w:val="1F4E79" w:themeColor="accent1" w:themeShade="80"/>
                <w:sz w:val="20"/>
                <w:szCs w:val="20"/>
              </w:rPr>
              <w:t>205.778</w:t>
            </w:r>
            <w:bookmarkEnd w:id="405"/>
          </w:p>
        </w:tc>
        <w:tc>
          <w:tcPr>
            <w:tcW w:w="2970" w:type="dxa"/>
            <w:shd w:val="clear" w:color="auto" w:fill="DEEAF6" w:themeFill="accent1" w:themeFillTint="33"/>
            <w:noWrap/>
          </w:tcPr>
          <w:p w14:paraId="0EABB0F9" w14:textId="440FBC2A" w:rsidR="00400343" w:rsidRPr="00662B73" w:rsidRDefault="00FF6971" w:rsidP="00400343">
            <w:pPr>
              <w:jc w:val="center"/>
              <w:rPr>
                <w:rFonts w:ascii="Trebuchet MS" w:hAnsi="Trebuchet MS"/>
                <w:color w:val="1F4E79" w:themeColor="accent1" w:themeShade="80"/>
                <w:sz w:val="20"/>
                <w:szCs w:val="20"/>
              </w:rPr>
            </w:pPr>
            <w:r w:rsidRPr="00662B73">
              <w:rPr>
                <w:rFonts w:ascii="Trebuchet MS" w:hAnsi="Trebuchet MS"/>
                <w:color w:val="1F4E79" w:themeColor="accent1" w:themeShade="80"/>
                <w:sz w:val="20"/>
                <w:szCs w:val="20"/>
              </w:rPr>
              <w:t>4.115.560</w:t>
            </w:r>
          </w:p>
        </w:tc>
      </w:tr>
    </w:tbl>
    <w:p w14:paraId="6C3E5D13" w14:textId="77777777" w:rsidR="009B73ED" w:rsidRPr="00662B73" w:rsidRDefault="009B73ED" w:rsidP="00504337">
      <w:pPr>
        <w:jc w:val="both"/>
        <w:rPr>
          <w:rFonts w:ascii="Trebuchet MS" w:hAnsi="Trebuchet MS"/>
          <w:iCs/>
          <w:color w:val="1F4E79" w:themeColor="accent1" w:themeShade="80"/>
          <w:highlight w:val="yellow"/>
        </w:rPr>
      </w:pPr>
      <w:bookmarkStart w:id="406" w:name="_Hlk138252258"/>
    </w:p>
    <w:bookmarkEnd w:id="406"/>
    <w:p w14:paraId="58EF737F" w14:textId="77777777" w:rsidR="004A1F1E" w:rsidRPr="00662B73" w:rsidRDefault="004A1F1E" w:rsidP="00504337">
      <w:pPr>
        <w:jc w:val="both"/>
        <w:rPr>
          <w:rFonts w:ascii="Trebuchet MS" w:hAnsi="Trebuchet MS"/>
          <w:color w:val="1F4E79" w:themeColor="accent1" w:themeShade="80"/>
        </w:rPr>
      </w:pPr>
    </w:p>
    <w:p w14:paraId="320AB6CE" w14:textId="17AFC1DC" w:rsidR="009B73ED" w:rsidRPr="00662B73" w:rsidRDefault="00966974">
      <w:pPr>
        <w:pStyle w:val="Heading2"/>
        <w:numPr>
          <w:ilvl w:val="1"/>
          <w:numId w:val="25"/>
        </w:numPr>
        <w:jc w:val="both"/>
        <w:rPr>
          <w:rFonts w:ascii="Trebuchet MS" w:hAnsi="Trebuchet MS"/>
          <w:color w:val="1F4E79" w:themeColor="accent1" w:themeShade="80"/>
          <w:sz w:val="22"/>
          <w:szCs w:val="22"/>
        </w:rPr>
      </w:pPr>
      <w:r w:rsidRPr="00662B73">
        <w:rPr>
          <w:rFonts w:ascii="Trebuchet MS" w:hAnsi="Trebuchet MS"/>
          <w:color w:val="1F4E79" w:themeColor="accent1" w:themeShade="80"/>
          <w:sz w:val="22"/>
          <w:szCs w:val="22"/>
        </w:rPr>
        <w:t xml:space="preserve"> </w:t>
      </w:r>
      <w:bookmarkStart w:id="407" w:name="_Toc168320970"/>
      <w:r w:rsidR="009B73ED" w:rsidRPr="00662B73">
        <w:rPr>
          <w:rFonts w:ascii="Trebuchet MS" w:hAnsi="Trebuchet MS"/>
          <w:color w:val="1F4E79" w:themeColor="accent1" w:themeShade="80"/>
          <w:sz w:val="22"/>
          <w:szCs w:val="22"/>
        </w:rPr>
        <w:t>Rata de cofinanțare</w:t>
      </w:r>
      <w:bookmarkEnd w:id="407"/>
    </w:p>
    <w:p w14:paraId="5216D47D" w14:textId="202A0589" w:rsidR="00CF3BB8" w:rsidRPr="00662B73" w:rsidRDefault="0077522E">
      <w:pPr>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Rata de cofinanțare este stabilită la nivelul fiecărui solicitant în conformitate cu tabelul 5 și respectiv 6 din sub-capitolul 2.2 Cofinanțarea proprie a beneficiarului din Ghidul Solicitantului - Condiții Generale </w:t>
      </w:r>
      <w:proofErr w:type="spellStart"/>
      <w:r w:rsidRPr="00662B73">
        <w:rPr>
          <w:rFonts w:ascii="Trebuchet MS" w:hAnsi="Trebuchet MS"/>
          <w:iCs/>
          <w:color w:val="1F4E79" w:themeColor="accent1" w:themeShade="80"/>
        </w:rPr>
        <w:t>PoIDS</w:t>
      </w:r>
      <w:proofErr w:type="spellEnd"/>
      <w:r w:rsidRPr="00662B73">
        <w:rPr>
          <w:rFonts w:ascii="Trebuchet MS" w:hAnsi="Trebuchet MS"/>
          <w:iCs/>
          <w:color w:val="1F4E79" w:themeColor="accent1" w:themeShade="80"/>
        </w:rPr>
        <w:t>.</w:t>
      </w:r>
    </w:p>
    <w:p w14:paraId="3814FA14" w14:textId="11C51DD9" w:rsidR="00DE595B" w:rsidRPr="00662B73" w:rsidRDefault="00DE595B" w:rsidP="00504337">
      <w:pPr>
        <w:jc w:val="both"/>
        <w:rPr>
          <w:rFonts w:ascii="Trebuchet MS" w:hAnsi="Trebuchet MS"/>
          <w:color w:val="1F4E79" w:themeColor="accent1" w:themeShade="80"/>
        </w:rPr>
      </w:pPr>
      <w:r w:rsidRPr="00662B73">
        <w:rPr>
          <w:rFonts w:ascii="Trebuchet MS" w:hAnsi="Trebuchet MS"/>
          <w:color w:val="1F4E79" w:themeColor="accent1" w:themeShade="80"/>
        </w:rPr>
        <w:tab/>
      </w:r>
    </w:p>
    <w:p w14:paraId="068A9796" w14:textId="2C9F0B6F" w:rsidR="0031022F" w:rsidRPr="00662B73" w:rsidRDefault="00966974">
      <w:pPr>
        <w:pStyle w:val="Heading2"/>
        <w:numPr>
          <w:ilvl w:val="1"/>
          <w:numId w:val="25"/>
        </w:numPr>
        <w:jc w:val="both"/>
        <w:rPr>
          <w:rFonts w:ascii="Trebuchet MS" w:hAnsi="Trebuchet MS"/>
          <w:color w:val="1F4E79" w:themeColor="accent1" w:themeShade="80"/>
          <w:sz w:val="22"/>
          <w:szCs w:val="22"/>
        </w:rPr>
      </w:pPr>
      <w:r w:rsidRPr="00662B73">
        <w:rPr>
          <w:rFonts w:ascii="Trebuchet MS" w:hAnsi="Trebuchet MS"/>
          <w:color w:val="1F4E79" w:themeColor="accent1" w:themeShade="80"/>
          <w:sz w:val="22"/>
          <w:szCs w:val="22"/>
        </w:rPr>
        <w:t xml:space="preserve"> </w:t>
      </w:r>
      <w:bookmarkStart w:id="408" w:name="_Toc168320971"/>
      <w:r w:rsidR="00A34AAA" w:rsidRPr="00662B73">
        <w:rPr>
          <w:rFonts w:ascii="Trebuchet MS" w:hAnsi="Trebuchet MS"/>
          <w:color w:val="1F4E79" w:themeColor="accent1" w:themeShade="80"/>
          <w:sz w:val="22"/>
          <w:szCs w:val="22"/>
        </w:rPr>
        <w:t>Zona</w:t>
      </w:r>
      <w:r w:rsidR="009B5CB9" w:rsidRPr="00662B73">
        <w:rPr>
          <w:rFonts w:ascii="Trebuchet MS" w:hAnsi="Trebuchet MS"/>
          <w:color w:val="1F4E79" w:themeColor="accent1" w:themeShade="80"/>
          <w:sz w:val="22"/>
          <w:szCs w:val="22"/>
        </w:rPr>
        <w:t>/zonele</w:t>
      </w:r>
      <w:r w:rsidR="00A34AAA" w:rsidRPr="00662B73">
        <w:rPr>
          <w:rFonts w:ascii="Trebuchet MS" w:hAnsi="Trebuchet MS"/>
          <w:color w:val="1F4E79" w:themeColor="accent1" w:themeShade="80"/>
          <w:sz w:val="22"/>
          <w:szCs w:val="22"/>
        </w:rPr>
        <w:t xml:space="preserve"> geografică</w:t>
      </w:r>
      <w:r w:rsidR="009B5CB9" w:rsidRPr="00662B73">
        <w:rPr>
          <w:rFonts w:ascii="Trebuchet MS" w:hAnsi="Trebuchet MS"/>
          <w:color w:val="1F4E79" w:themeColor="accent1" w:themeShade="80"/>
          <w:sz w:val="22"/>
          <w:szCs w:val="22"/>
        </w:rPr>
        <w:t>(e)</w:t>
      </w:r>
      <w:r w:rsidR="00A34AAA" w:rsidRPr="00662B73">
        <w:rPr>
          <w:rFonts w:ascii="Trebuchet MS" w:hAnsi="Trebuchet MS"/>
          <w:color w:val="1F4E79" w:themeColor="accent1" w:themeShade="80"/>
          <w:sz w:val="22"/>
          <w:szCs w:val="22"/>
        </w:rPr>
        <w:t xml:space="preserve"> vizată</w:t>
      </w:r>
      <w:r w:rsidR="009B5CB9" w:rsidRPr="00662B73">
        <w:rPr>
          <w:rFonts w:ascii="Trebuchet MS" w:hAnsi="Trebuchet MS"/>
          <w:color w:val="1F4E79" w:themeColor="accent1" w:themeShade="80"/>
          <w:sz w:val="22"/>
          <w:szCs w:val="22"/>
        </w:rPr>
        <w:t>(e)</w:t>
      </w:r>
      <w:r w:rsidR="00A34AAA" w:rsidRPr="00662B73">
        <w:rPr>
          <w:rFonts w:ascii="Trebuchet MS" w:hAnsi="Trebuchet MS"/>
          <w:color w:val="1F4E79" w:themeColor="accent1" w:themeShade="80"/>
          <w:sz w:val="22"/>
          <w:szCs w:val="22"/>
        </w:rPr>
        <w:t xml:space="preserve"> de </w:t>
      </w:r>
      <w:r w:rsidR="009B5CB9" w:rsidRPr="00662B73">
        <w:rPr>
          <w:rFonts w:ascii="Trebuchet MS" w:hAnsi="Trebuchet MS"/>
          <w:color w:val="1F4E79" w:themeColor="accent1" w:themeShade="80"/>
          <w:sz w:val="22"/>
          <w:szCs w:val="22"/>
        </w:rPr>
        <w:t>apelul de proiecte</w:t>
      </w:r>
      <w:bookmarkEnd w:id="408"/>
    </w:p>
    <w:p w14:paraId="4013B4D2" w14:textId="77777777" w:rsidR="00933109" w:rsidRPr="00662B73" w:rsidRDefault="00933109" w:rsidP="00504337">
      <w:pPr>
        <w:jc w:val="both"/>
        <w:rPr>
          <w:rFonts w:ascii="Trebuchet MS" w:hAnsi="Trebuchet MS"/>
          <w:iCs/>
          <w:color w:val="1F4E79" w:themeColor="accent1" w:themeShade="80"/>
        </w:rPr>
      </w:pPr>
    </w:p>
    <w:p w14:paraId="6605174C" w14:textId="305B301E" w:rsidR="00472E4E" w:rsidRPr="00662B73" w:rsidRDefault="00E56823" w:rsidP="00504337">
      <w:pPr>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Prezentul apel de proiecte este destinat exclusiv regiunilor mai puțin dezvoltate </w:t>
      </w:r>
      <w:proofErr w:type="spellStart"/>
      <w:r w:rsidRPr="00662B73">
        <w:rPr>
          <w:rFonts w:ascii="Trebuchet MS" w:hAnsi="Trebuchet MS"/>
          <w:iCs/>
          <w:color w:val="1F4E79" w:themeColor="accent1" w:themeShade="80"/>
        </w:rPr>
        <w:t>dupa</w:t>
      </w:r>
      <w:proofErr w:type="spellEnd"/>
      <w:r w:rsidRPr="00662B73">
        <w:rPr>
          <w:rFonts w:ascii="Trebuchet MS" w:hAnsi="Trebuchet MS"/>
          <w:iCs/>
          <w:color w:val="1F4E79" w:themeColor="accent1" w:themeShade="80"/>
        </w:rPr>
        <w:t xml:space="preserve"> cum urmează:</w:t>
      </w:r>
    </w:p>
    <w:p w14:paraId="1AFC89F3" w14:textId="4EDA079D" w:rsidR="00E56823" w:rsidRPr="00662B73" w:rsidRDefault="00E56823" w:rsidP="00E56823">
      <w:pPr>
        <w:pStyle w:val="ListParagraph"/>
        <w:numPr>
          <w:ilvl w:val="0"/>
          <w:numId w:val="80"/>
        </w:numPr>
        <w:jc w:val="both"/>
        <w:rPr>
          <w:rFonts w:ascii="Trebuchet MS" w:hAnsi="Trebuchet MS"/>
          <w:iCs/>
          <w:color w:val="1F4E79" w:themeColor="accent1" w:themeShade="80"/>
        </w:rPr>
      </w:pPr>
      <w:r w:rsidRPr="00662B73">
        <w:rPr>
          <w:rFonts w:ascii="Trebuchet MS" w:hAnsi="Trebuchet MS"/>
          <w:iCs/>
          <w:color w:val="1F4E79" w:themeColor="accent1" w:themeShade="80"/>
        </w:rPr>
        <w:t>Regiunea Vest – Municipiul Reșița;</w:t>
      </w:r>
    </w:p>
    <w:p w14:paraId="77F6F6EC" w14:textId="7C629227" w:rsidR="00E56823" w:rsidRPr="00662B73" w:rsidRDefault="00E56823" w:rsidP="00E56823">
      <w:pPr>
        <w:pStyle w:val="ListParagraph"/>
        <w:numPr>
          <w:ilvl w:val="0"/>
          <w:numId w:val="80"/>
        </w:numPr>
        <w:jc w:val="both"/>
        <w:rPr>
          <w:rFonts w:ascii="Trebuchet MS" w:hAnsi="Trebuchet MS"/>
          <w:iCs/>
          <w:color w:val="1F4E79" w:themeColor="accent1" w:themeShade="80"/>
        </w:rPr>
      </w:pPr>
      <w:r w:rsidRPr="00662B73">
        <w:rPr>
          <w:rFonts w:ascii="Trebuchet MS" w:hAnsi="Trebuchet MS"/>
          <w:iCs/>
          <w:color w:val="1F4E79" w:themeColor="accent1" w:themeShade="80"/>
        </w:rPr>
        <w:t>Regiunea Centru – Municipiul Sfântu Gheorghe;</w:t>
      </w:r>
    </w:p>
    <w:p w14:paraId="190CF574" w14:textId="7B054BE2" w:rsidR="00E56823" w:rsidRPr="00662B73" w:rsidRDefault="00E56823" w:rsidP="00E56823">
      <w:pPr>
        <w:pStyle w:val="ListParagraph"/>
        <w:numPr>
          <w:ilvl w:val="0"/>
          <w:numId w:val="80"/>
        </w:numPr>
        <w:jc w:val="both"/>
        <w:rPr>
          <w:rFonts w:ascii="Trebuchet MS" w:hAnsi="Trebuchet MS"/>
          <w:iCs/>
          <w:color w:val="1F4E79" w:themeColor="accent1" w:themeShade="80"/>
        </w:rPr>
      </w:pPr>
      <w:r w:rsidRPr="00662B73">
        <w:rPr>
          <w:rFonts w:ascii="Trebuchet MS" w:hAnsi="Trebuchet MS"/>
          <w:iCs/>
          <w:color w:val="1F4E79" w:themeColor="accent1" w:themeShade="80"/>
        </w:rPr>
        <w:t>Regiunea Sud Muntenia – Municipiul Câmpina;</w:t>
      </w:r>
    </w:p>
    <w:p w14:paraId="02B4E70F" w14:textId="16FCC249" w:rsidR="00E56823" w:rsidRPr="00662B73" w:rsidRDefault="00E56823" w:rsidP="00E56823">
      <w:pPr>
        <w:pStyle w:val="ListParagraph"/>
        <w:numPr>
          <w:ilvl w:val="0"/>
          <w:numId w:val="80"/>
        </w:numPr>
        <w:jc w:val="both"/>
        <w:rPr>
          <w:rFonts w:ascii="Trebuchet MS" w:hAnsi="Trebuchet MS"/>
          <w:iCs/>
          <w:color w:val="1F4E79" w:themeColor="accent1" w:themeShade="80"/>
        </w:rPr>
      </w:pPr>
      <w:r w:rsidRPr="00662B73">
        <w:rPr>
          <w:rFonts w:ascii="Trebuchet MS" w:hAnsi="Trebuchet MS"/>
          <w:iCs/>
          <w:color w:val="1F4E79" w:themeColor="accent1" w:themeShade="80"/>
        </w:rPr>
        <w:t>Regiunea Sud Vest Oltenia – Municipiul Caracal.</w:t>
      </w:r>
    </w:p>
    <w:p w14:paraId="45F6209B" w14:textId="53577BE0" w:rsidR="00ED5CF2" w:rsidRPr="00662B73" w:rsidRDefault="006464F5">
      <w:pPr>
        <w:pStyle w:val="Heading2"/>
        <w:numPr>
          <w:ilvl w:val="1"/>
          <w:numId w:val="25"/>
        </w:numPr>
        <w:jc w:val="both"/>
        <w:rPr>
          <w:rFonts w:ascii="Trebuchet MS" w:hAnsi="Trebuchet MS"/>
          <w:color w:val="1F4E79" w:themeColor="accent1" w:themeShade="80"/>
          <w:sz w:val="22"/>
          <w:szCs w:val="22"/>
        </w:rPr>
      </w:pPr>
      <w:bookmarkStart w:id="409" w:name="_Toc138259316"/>
      <w:bookmarkStart w:id="410" w:name="_Toc138259970"/>
      <w:bookmarkStart w:id="411" w:name="_Toc138260619"/>
      <w:bookmarkStart w:id="412" w:name="_Toc138768502"/>
      <w:bookmarkStart w:id="413" w:name="_Toc141107853"/>
      <w:bookmarkStart w:id="414" w:name="_Toc138259317"/>
      <w:bookmarkStart w:id="415" w:name="_Toc138259971"/>
      <w:bookmarkStart w:id="416" w:name="_Toc138260620"/>
      <w:bookmarkStart w:id="417" w:name="_Toc138768503"/>
      <w:bookmarkStart w:id="418" w:name="_Toc141107854"/>
      <w:bookmarkStart w:id="419" w:name="_Toc138259318"/>
      <w:bookmarkStart w:id="420" w:name="_Toc138259972"/>
      <w:bookmarkStart w:id="421" w:name="_Toc138260621"/>
      <w:bookmarkStart w:id="422" w:name="_Toc138768504"/>
      <w:bookmarkStart w:id="423" w:name="_Toc141107855"/>
      <w:bookmarkStart w:id="424" w:name="_Toc138259319"/>
      <w:bookmarkStart w:id="425" w:name="_Toc138259973"/>
      <w:bookmarkStart w:id="426" w:name="_Toc138260622"/>
      <w:bookmarkStart w:id="427" w:name="_Toc138768505"/>
      <w:bookmarkStart w:id="428" w:name="_Toc141107856"/>
      <w:bookmarkStart w:id="429" w:name="_Toc168320972"/>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r w:rsidRPr="00662B73">
        <w:rPr>
          <w:rFonts w:ascii="Trebuchet MS" w:hAnsi="Trebuchet MS"/>
          <w:color w:val="1F4E79" w:themeColor="accent1" w:themeShade="80"/>
          <w:sz w:val="22"/>
          <w:szCs w:val="22"/>
        </w:rPr>
        <w:lastRenderedPageBreak/>
        <w:t>A</w:t>
      </w:r>
      <w:r w:rsidR="00212532" w:rsidRPr="00662B73">
        <w:rPr>
          <w:rFonts w:ascii="Trebuchet MS" w:hAnsi="Trebuchet MS"/>
          <w:color w:val="1F4E79" w:themeColor="accent1" w:themeShade="80"/>
          <w:sz w:val="22"/>
          <w:szCs w:val="22"/>
        </w:rPr>
        <w:t>cțiuni sprijinite în cadrul apelului</w:t>
      </w:r>
      <w:bookmarkEnd w:id="429"/>
    </w:p>
    <w:p w14:paraId="3F66C053" w14:textId="77777777" w:rsidR="00933109" w:rsidRPr="00662B73" w:rsidRDefault="00933109" w:rsidP="00504337">
      <w:pPr>
        <w:jc w:val="both"/>
        <w:rPr>
          <w:rFonts w:ascii="Trebuchet MS" w:hAnsi="Trebuchet MS"/>
          <w:iCs/>
          <w:color w:val="1F4E79" w:themeColor="accent1" w:themeShade="80"/>
          <w:highlight w:val="yellow"/>
        </w:rPr>
      </w:pPr>
    </w:p>
    <w:p w14:paraId="0FAC41E3" w14:textId="5433D2C9" w:rsidR="008E4D84" w:rsidRPr="00662B73" w:rsidRDefault="00933109" w:rsidP="00E56823">
      <w:pPr>
        <w:spacing w:after="0"/>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Operațiunile finanțate în cazul prezentului apel </w:t>
      </w:r>
      <w:r w:rsidR="00E56823" w:rsidRPr="00662B73">
        <w:rPr>
          <w:rFonts w:ascii="Trebuchet MS" w:hAnsi="Trebuchet MS"/>
          <w:iCs/>
          <w:color w:val="1F4E79" w:themeColor="accent1" w:themeShade="80"/>
        </w:rPr>
        <w:t xml:space="preserve">în vedere finalizarea proiectelor selectate de către Grupurile de </w:t>
      </w:r>
      <w:proofErr w:type="spellStart"/>
      <w:r w:rsidR="00E56823" w:rsidRPr="00662B73">
        <w:rPr>
          <w:rFonts w:ascii="Trebuchet MS" w:hAnsi="Trebuchet MS"/>
          <w:iCs/>
          <w:color w:val="1F4E79" w:themeColor="accent1" w:themeShade="80"/>
        </w:rPr>
        <w:t>Actiune</w:t>
      </w:r>
      <w:proofErr w:type="spellEnd"/>
      <w:r w:rsidR="00E56823" w:rsidRPr="00662B73">
        <w:rPr>
          <w:rFonts w:ascii="Trebuchet MS" w:hAnsi="Trebuchet MS"/>
          <w:iCs/>
          <w:color w:val="1F4E79" w:themeColor="accent1" w:themeShade="80"/>
        </w:rPr>
        <w:t xml:space="preserve"> Locală în perioada de programare 2014-2020 în cadrul mecanismului DLRC ce au fost finanțate din Fondul European de Dezvoltare Regională prin intermediul Programului Operațional Regional 2014-2020 in cadrul axei prioritare nr. 9 Sprijinirea regenerării economice și sociale a comunităților defavorizate din mediul urban.</w:t>
      </w:r>
    </w:p>
    <w:p w14:paraId="3FCEA039" w14:textId="77777777" w:rsidR="008E4D84" w:rsidRPr="00662B73" w:rsidRDefault="008E4D84" w:rsidP="008E4D84">
      <w:pPr>
        <w:pStyle w:val="ListParagraph"/>
        <w:spacing w:after="0"/>
        <w:jc w:val="both"/>
        <w:rPr>
          <w:rFonts w:ascii="Trebuchet MS" w:hAnsi="Trebuchet MS"/>
          <w:iCs/>
          <w:color w:val="1F4E79" w:themeColor="accent1" w:themeShade="80"/>
        </w:rPr>
      </w:pPr>
    </w:p>
    <w:p w14:paraId="7F81B5D5" w14:textId="77777777" w:rsidR="005716CB" w:rsidRPr="00662B73" w:rsidRDefault="005716CB" w:rsidP="00504337">
      <w:pPr>
        <w:spacing w:after="0"/>
        <w:jc w:val="both"/>
        <w:rPr>
          <w:rFonts w:ascii="Trebuchet MS" w:hAnsi="Trebuchet MS"/>
          <w:iCs/>
          <w:color w:val="1F4E79" w:themeColor="accent1" w:themeShade="80"/>
          <w:highlight w:val="yellow"/>
        </w:rPr>
      </w:pPr>
    </w:p>
    <w:p w14:paraId="3E3BD4D5" w14:textId="1D52F7C9" w:rsidR="00765CA8" w:rsidRPr="00662B73" w:rsidRDefault="00C87FBF">
      <w:pPr>
        <w:pStyle w:val="Heading2"/>
        <w:numPr>
          <w:ilvl w:val="1"/>
          <w:numId w:val="25"/>
        </w:numPr>
        <w:jc w:val="both"/>
        <w:rPr>
          <w:rFonts w:ascii="Trebuchet MS" w:hAnsi="Trebuchet MS"/>
          <w:color w:val="1F4E79" w:themeColor="accent1" w:themeShade="80"/>
          <w:sz w:val="22"/>
          <w:szCs w:val="22"/>
        </w:rPr>
      </w:pPr>
      <w:bookmarkStart w:id="430" w:name="_Toc138259321"/>
      <w:bookmarkStart w:id="431" w:name="_Toc138259975"/>
      <w:bookmarkStart w:id="432" w:name="_Toc138260624"/>
      <w:bookmarkStart w:id="433" w:name="_Toc138768507"/>
      <w:bookmarkStart w:id="434" w:name="_Toc141107858"/>
      <w:bookmarkStart w:id="435" w:name="_Toc138259322"/>
      <w:bookmarkStart w:id="436" w:name="_Toc138259976"/>
      <w:bookmarkStart w:id="437" w:name="_Toc138260625"/>
      <w:bookmarkStart w:id="438" w:name="_Toc138768508"/>
      <w:bookmarkStart w:id="439" w:name="_Toc141107859"/>
      <w:bookmarkStart w:id="440" w:name="_Toc138259323"/>
      <w:bookmarkStart w:id="441" w:name="_Toc138259977"/>
      <w:bookmarkStart w:id="442" w:name="_Toc138260626"/>
      <w:bookmarkStart w:id="443" w:name="_Toc138768509"/>
      <w:bookmarkStart w:id="444" w:name="_Toc141107860"/>
      <w:bookmarkStart w:id="445" w:name="_Hlk156234772"/>
      <w:bookmarkStart w:id="446" w:name="_Toc168320973"/>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sidRPr="00662B73">
        <w:rPr>
          <w:rFonts w:ascii="Trebuchet MS" w:hAnsi="Trebuchet MS"/>
          <w:color w:val="1F4E79" w:themeColor="accent1" w:themeShade="80"/>
          <w:sz w:val="22"/>
          <w:szCs w:val="22"/>
        </w:rPr>
        <w:t>Grup țintă vizat de apelul de proiecte</w:t>
      </w:r>
      <w:bookmarkEnd w:id="446"/>
    </w:p>
    <w:bookmarkEnd w:id="445"/>
    <w:p w14:paraId="6FF2E20A" w14:textId="77777777" w:rsidR="00B80C46" w:rsidRPr="00662B73" w:rsidRDefault="00B80C46" w:rsidP="00803ED7">
      <w:pPr>
        <w:jc w:val="both"/>
        <w:rPr>
          <w:rFonts w:ascii="Trebuchet MS" w:hAnsi="Trebuchet MS"/>
          <w:iCs/>
          <w:color w:val="1F4E79" w:themeColor="accent1" w:themeShade="80"/>
        </w:rPr>
      </w:pPr>
    </w:p>
    <w:p w14:paraId="29BD4D3E" w14:textId="35AC5D66" w:rsidR="008E4D84" w:rsidRPr="00662B73" w:rsidRDefault="00B72B9A" w:rsidP="00803ED7">
      <w:pPr>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Operațiunile implementate în cadrul prezentului apel vizează exclusiv componenta de dezvoltare infrastructură socială/educațională. În acest sens proiectele pentru care se implementează etapa a II a nu vor viza un grup </w:t>
      </w:r>
      <w:proofErr w:type="spellStart"/>
      <w:r w:rsidRPr="00662B73">
        <w:rPr>
          <w:rFonts w:ascii="Trebuchet MS" w:hAnsi="Trebuchet MS"/>
          <w:iCs/>
          <w:color w:val="1F4E79" w:themeColor="accent1" w:themeShade="80"/>
        </w:rPr>
        <w:t>tinta</w:t>
      </w:r>
      <w:proofErr w:type="spellEnd"/>
      <w:r w:rsidRPr="00662B73">
        <w:rPr>
          <w:rFonts w:ascii="Trebuchet MS" w:hAnsi="Trebuchet MS"/>
          <w:iCs/>
          <w:color w:val="1F4E79" w:themeColor="accent1" w:themeShade="80"/>
        </w:rPr>
        <w:t xml:space="preserve"> individualizat la nivel de operațiune. Cu toate acestea, pentru asigurarea complementarității operațiunilor – de infrastructura socială/educațională dezvoltată prin intermediul proiectelor finanțate în cadrul prezentului apel vor beneficia în mod obligatoriu persoanele înscrise în grupul țintă al proiectelor finanțate din componenta de Fondul Social European Plus a Strategiilor de Dezvoltare Locală.</w:t>
      </w:r>
    </w:p>
    <w:p w14:paraId="2C2F2696" w14:textId="77777777" w:rsidR="0081292A" w:rsidRPr="00662B73" w:rsidRDefault="0081292A" w:rsidP="0081292A">
      <w:pPr>
        <w:rPr>
          <w:color w:val="1F4E79" w:themeColor="accent1" w:themeShade="80"/>
        </w:rPr>
      </w:pPr>
    </w:p>
    <w:p w14:paraId="0EF8EC7D" w14:textId="6AE0C1C0" w:rsidR="00423649" w:rsidRPr="00662B73" w:rsidRDefault="00423649">
      <w:pPr>
        <w:pStyle w:val="Heading2"/>
        <w:numPr>
          <w:ilvl w:val="1"/>
          <w:numId w:val="25"/>
        </w:numPr>
        <w:jc w:val="both"/>
        <w:rPr>
          <w:rFonts w:ascii="Trebuchet MS" w:hAnsi="Trebuchet MS"/>
          <w:color w:val="1F4E79" w:themeColor="accent1" w:themeShade="80"/>
          <w:sz w:val="22"/>
          <w:szCs w:val="22"/>
        </w:rPr>
      </w:pPr>
      <w:bookmarkStart w:id="447" w:name="_Toc138259325"/>
      <w:bookmarkStart w:id="448" w:name="_Toc138259979"/>
      <w:bookmarkStart w:id="449" w:name="_Toc138260628"/>
      <w:bookmarkStart w:id="450" w:name="_Toc138768511"/>
      <w:bookmarkStart w:id="451" w:name="_Toc141107862"/>
      <w:bookmarkStart w:id="452" w:name="_Toc138259326"/>
      <w:bookmarkStart w:id="453" w:name="_Toc138259980"/>
      <w:bookmarkStart w:id="454" w:name="_Toc138260629"/>
      <w:bookmarkStart w:id="455" w:name="_Toc138768512"/>
      <w:bookmarkStart w:id="456" w:name="_Toc141107863"/>
      <w:bookmarkStart w:id="457" w:name="_Toc138259327"/>
      <w:bookmarkStart w:id="458" w:name="_Toc138259981"/>
      <w:bookmarkStart w:id="459" w:name="_Toc138260630"/>
      <w:bookmarkStart w:id="460" w:name="_Toc138768513"/>
      <w:bookmarkStart w:id="461" w:name="_Toc141107864"/>
      <w:bookmarkStart w:id="462" w:name="_Toc168320974"/>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sidRPr="00662B73">
        <w:rPr>
          <w:rFonts w:ascii="Trebuchet MS" w:hAnsi="Trebuchet MS"/>
          <w:color w:val="1F4E79" w:themeColor="accent1" w:themeShade="80"/>
          <w:sz w:val="22"/>
          <w:szCs w:val="22"/>
        </w:rPr>
        <w:t>Indicatori</w:t>
      </w:r>
      <w:bookmarkEnd w:id="462"/>
    </w:p>
    <w:p w14:paraId="42AD5EC5" w14:textId="77777777" w:rsidR="00B024F3" w:rsidRPr="00662B73" w:rsidRDefault="00B024F3" w:rsidP="00B024F3">
      <w:pPr>
        <w:rPr>
          <w:color w:val="1F4E79" w:themeColor="accent1" w:themeShade="80"/>
          <w:highlight w:val="yellow"/>
        </w:rPr>
      </w:pPr>
    </w:p>
    <w:p w14:paraId="564E6B9E" w14:textId="00640F34" w:rsidR="00F7315F" w:rsidRPr="00662B73" w:rsidRDefault="00E155BF" w:rsidP="00504337">
      <w:pPr>
        <w:pStyle w:val="Heading3"/>
        <w:jc w:val="both"/>
        <w:rPr>
          <w:rFonts w:ascii="Trebuchet MS" w:hAnsi="Trebuchet MS"/>
          <w:color w:val="1F4E79" w:themeColor="accent1" w:themeShade="80"/>
          <w:sz w:val="22"/>
          <w:szCs w:val="22"/>
        </w:rPr>
      </w:pPr>
      <w:bookmarkStart w:id="463" w:name="_Toc168320975"/>
      <w:r w:rsidRPr="00662B73">
        <w:rPr>
          <w:rFonts w:ascii="Trebuchet MS" w:hAnsi="Trebuchet MS"/>
          <w:color w:val="1F4E79" w:themeColor="accent1" w:themeShade="80"/>
          <w:sz w:val="22"/>
          <w:szCs w:val="22"/>
        </w:rPr>
        <w:t xml:space="preserve">3.8.1. </w:t>
      </w:r>
      <w:r w:rsidR="00423649" w:rsidRPr="00662B73">
        <w:rPr>
          <w:rFonts w:ascii="Trebuchet MS" w:hAnsi="Trebuchet MS"/>
          <w:color w:val="1F4E79" w:themeColor="accent1" w:themeShade="80"/>
          <w:sz w:val="22"/>
          <w:szCs w:val="22"/>
        </w:rPr>
        <w:t>Indicatori de realizare</w:t>
      </w:r>
      <w:bookmarkEnd w:id="463"/>
    </w:p>
    <w:p w14:paraId="243D1DA5" w14:textId="1064503A" w:rsidR="00966974" w:rsidRPr="00662B73" w:rsidRDefault="00ED44CA" w:rsidP="00504337">
      <w:pPr>
        <w:jc w:val="both"/>
        <w:rPr>
          <w:rFonts w:ascii="Trebuchet MS" w:hAnsi="Trebuchet MS"/>
          <w:color w:val="1F4E79" w:themeColor="accent1" w:themeShade="80"/>
        </w:rPr>
      </w:pPr>
      <w:r w:rsidRPr="00662B73">
        <w:rPr>
          <w:rFonts w:ascii="Trebuchet MS" w:hAnsi="Trebuchet MS"/>
          <w:iCs/>
          <w:color w:val="1F4E79" w:themeColor="accent1" w:themeShade="80"/>
        </w:rPr>
        <w:t>In funcție de specificul activităților finanțate, în speță în funcție de tipologia de infrastructură dezvoltată în cadrul operațiunii fiecare Cerere de finanțare va cuprinde următorii indicatori</w:t>
      </w:r>
      <w:r w:rsidR="005819F9" w:rsidRPr="00662B73">
        <w:rPr>
          <w:rFonts w:ascii="Trebuchet MS" w:hAnsi="Trebuchet MS"/>
          <w:iCs/>
          <w:color w:val="1F4E79" w:themeColor="accent1" w:themeShade="80"/>
        </w:rPr>
        <w:t>:</w:t>
      </w:r>
    </w:p>
    <w:tbl>
      <w:tblPr>
        <w:tblStyle w:val="TableGrid"/>
        <w:tblW w:w="9378" w:type="dxa"/>
        <w:tblInd w:w="85" w:type="dxa"/>
        <w:tblLook w:val="04A0" w:firstRow="1" w:lastRow="0" w:firstColumn="1" w:lastColumn="0" w:noHBand="0" w:noVBand="1"/>
      </w:tblPr>
      <w:tblGrid>
        <w:gridCol w:w="1800"/>
        <w:gridCol w:w="2430"/>
        <w:gridCol w:w="5148"/>
      </w:tblGrid>
      <w:tr w:rsidR="00662B73" w:rsidRPr="00662B73" w14:paraId="7E5E214A" w14:textId="77777777" w:rsidTr="005819F9">
        <w:tc>
          <w:tcPr>
            <w:tcW w:w="1800" w:type="dxa"/>
          </w:tcPr>
          <w:p w14:paraId="5751131D" w14:textId="5A0628F8" w:rsidR="005819F9" w:rsidRPr="00662B73" w:rsidRDefault="005819F9" w:rsidP="001A7A41">
            <w:pPr>
              <w:jc w:val="center"/>
              <w:rPr>
                <w:rFonts w:ascii="Trebuchet MS" w:hAnsi="Trebuchet MS"/>
                <w:color w:val="1F4E79" w:themeColor="accent1" w:themeShade="80"/>
              </w:rPr>
            </w:pPr>
            <w:r w:rsidRPr="00662B73">
              <w:rPr>
                <w:rFonts w:ascii="Trebuchet MS" w:hAnsi="Trebuchet MS"/>
                <w:color w:val="1F4E79" w:themeColor="accent1" w:themeShade="80"/>
              </w:rPr>
              <w:t>Acțiune</w:t>
            </w:r>
          </w:p>
        </w:tc>
        <w:tc>
          <w:tcPr>
            <w:tcW w:w="2430" w:type="dxa"/>
          </w:tcPr>
          <w:p w14:paraId="21FB3311" w14:textId="50513AFE" w:rsidR="005819F9" w:rsidRPr="00662B73" w:rsidRDefault="005819F9" w:rsidP="001A7A41">
            <w:pPr>
              <w:jc w:val="center"/>
              <w:rPr>
                <w:rFonts w:ascii="Trebuchet MS" w:hAnsi="Trebuchet MS"/>
                <w:color w:val="1F4E79" w:themeColor="accent1" w:themeShade="80"/>
              </w:rPr>
            </w:pPr>
            <w:bookmarkStart w:id="464" w:name="_Hlk156226711"/>
            <w:r w:rsidRPr="00662B73">
              <w:rPr>
                <w:rFonts w:ascii="Trebuchet MS" w:hAnsi="Trebuchet MS"/>
                <w:color w:val="1F4E79" w:themeColor="accent1" w:themeShade="80"/>
              </w:rPr>
              <w:t>Cod indicator</w:t>
            </w:r>
          </w:p>
        </w:tc>
        <w:tc>
          <w:tcPr>
            <w:tcW w:w="5148" w:type="dxa"/>
          </w:tcPr>
          <w:p w14:paraId="3CE2C514" w14:textId="362C8D00" w:rsidR="005819F9" w:rsidRPr="00662B73" w:rsidRDefault="005819F9" w:rsidP="001A7A41">
            <w:pPr>
              <w:jc w:val="center"/>
              <w:rPr>
                <w:rFonts w:ascii="Trebuchet MS" w:hAnsi="Trebuchet MS"/>
                <w:color w:val="1F4E79" w:themeColor="accent1" w:themeShade="80"/>
              </w:rPr>
            </w:pPr>
            <w:r w:rsidRPr="00662B73">
              <w:rPr>
                <w:rFonts w:ascii="Trebuchet MS" w:hAnsi="Trebuchet MS"/>
                <w:color w:val="1F4E79" w:themeColor="accent1" w:themeShade="80"/>
              </w:rPr>
              <w:t>Denumire indicator</w:t>
            </w:r>
          </w:p>
        </w:tc>
      </w:tr>
      <w:tr w:rsidR="00662B73" w:rsidRPr="00662B73" w14:paraId="155FC663" w14:textId="77777777" w:rsidTr="005819F9">
        <w:tc>
          <w:tcPr>
            <w:tcW w:w="1800" w:type="dxa"/>
            <w:vMerge w:val="restart"/>
          </w:tcPr>
          <w:p w14:paraId="179FE514" w14:textId="2947B021" w:rsidR="005819F9" w:rsidRPr="00662B73" w:rsidRDefault="005819F9" w:rsidP="001A7A41">
            <w:pPr>
              <w:jc w:val="center"/>
              <w:rPr>
                <w:rFonts w:ascii="Trebuchet MS" w:hAnsi="Trebuchet MS"/>
                <w:color w:val="1F4E79" w:themeColor="accent1" w:themeShade="80"/>
              </w:rPr>
            </w:pPr>
            <w:r w:rsidRPr="00662B73">
              <w:rPr>
                <w:rFonts w:ascii="Trebuchet MS" w:hAnsi="Trebuchet MS"/>
                <w:color w:val="1F4E79" w:themeColor="accent1" w:themeShade="80"/>
              </w:rPr>
              <w:t>Acțiunea 1.1</w:t>
            </w:r>
          </w:p>
        </w:tc>
        <w:tc>
          <w:tcPr>
            <w:tcW w:w="2430" w:type="dxa"/>
          </w:tcPr>
          <w:p w14:paraId="18CD2925" w14:textId="5C572E81" w:rsidR="005819F9" w:rsidRPr="00662B73" w:rsidRDefault="005819F9" w:rsidP="001A7A41">
            <w:pPr>
              <w:jc w:val="center"/>
              <w:rPr>
                <w:rFonts w:ascii="Trebuchet MS" w:hAnsi="Trebuchet MS"/>
                <w:color w:val="1F4E79" w:themeColor="accent1" w:themeShade="80"/>
              </w:rPr>
            </w:pPr>
            <w:r w:rsidRPr="00662B73">
              <w:rPr>
                <w:rFonts w:ascii="Trebuchet MS" w:hAnsi="Trebuchet MS"/>
                <w:color w:val="1F4E79" w:themeColor="accent1" w:themeShade="80"/>
              </w:rPr>
              <w:t>RCO067</w:t>
            </w:r>
          </w:p>
        </w:tc>
        <w:tc>
          <w:tcPr>
            <w:tcW w:w="5148" w:type="dxa"/>
          </w:tcPr>
          <w:p w14:paraId="11B01F20" w14:textId="3EA0142C" w:rsidR="005819F9" w:rsidRPr="00662B73" w:rsidRDefault="005819F9" w:rsidP="00ED44CA">
            <w:pPr>
              <w:jc w:val="both"/>
              <w:rPr>
                <w:rFonts w:ascii="Trebuchet MS" w:hAnsi="Trebuchet MS"/>
                <w:color w:val="1F4E79" w:themeColor="accent1" w:themeShade="80"/>
              </w:rPr>
            </w:pPr>
            <w:r w:rsidRPr="00662B73">
              <w:rPr>
                <w:rFonts w:ascii="Trebuchet MS" w:hAnsi="Trebuchet MS"/>
                <w:color w:val="1F4E79" w:themeColor="accent1" w:themeShade="80"/>
              </w:rPr>
              <w:t>Capacitatea sălilor de clasă din structurile educaționale noi sau  modernizate</w:t>
            </w:r>
          </w:p>
        </w:tc>
      </w:tr>
      <w:tr w:rsidR="00662B73" w:rsidRPr="00662B73" w14:paraId="3ACFA7E7" w14:textId="77777777" w:rsidTr="005819F9">
        <w:tc>
          <w:tcPr>
            <w:tcW w:w="1800" w:type="dxa"/>
            <w:vMerge/>
          </w:tcPr>
          <w:p w14:paraId="3C3CD2BB" w14:textId="77777777" w:rsidR="005819F9" w:rsidRPr="00662B73" w:rsidRDefault="005819F9" w:rsidP="001A7A41">
            <w:pPr>
              <w:jc w:val="center"/>
              <w:rPr>
                <w:rFonts w:ascii="Trebuchet MS" w:hAnsi="Trebuchet MS"/>
                <w:color w:val="1F4E79" w:themeColor="accent1" w:themeShade="80"/>
              </w:rPr>
            </w:pPr>
          </w:p>
        </w:tc>
        <w:tc>
          <w:tcPr>
            <w:tcW w:w="2430" w:type="dxa"/>
          </w:tcPr>
          <w:p w14:paraId="046D2EDF" w14:textId="3C420E91" w:rsidR="005819F9" w:rsidRPr="00662B73" w:rsidRDefault="005819F9" w:rsidP="001A7A41">
            <w:pPr>
              <w:jc w:val="center"/>
              <w:rPr>
                <w:rFonts w:ascii="Trebuchet MS" w:hAnsi="Trebuchet MS"/>
                <w:color w:val="1F4E79" w:themeColor="accent1" w:themeShade="80"/>
              </w:rPr>
            </w:pPr>
            <w:r w:rsidRPr="00662B73">
              <w:rPr>
                <w:rFonts w:ascii="Trebuchet MS" w:hAnsi="Trebuchet MS"/>
                <w:color w:val="1F4E79" w:themeColor="accent1" w:themeShade="80"/>
              </w:rPr>
              <w:t>RCO74</w:t>
            </w:r>
          </w:p>
        </w:tc>
        <w:tc>
          <w:tcPr>
            <w:tcW w:w="5148" w:type="dxa"/>
          </w:tcPr>
          <w:p w14:paraId="6BABD9CE" w14:textId="0E25D5F8" w:rsidR="005819F9" w:rsidRPr="00662B73" w:rsidRDefault="005819F9" w:rsidP="00ED44CA">
            <w:pPr>
              <w:jc w:val="both"/>
              <w:rPr>
                <w:rFonts w:ascii="Trebuchet MS" w:hAnsi="Trebuchet MS"/>
                <w:color w:val="1F4E79" w:themeColor="accent1" w:themeShade="80"/>
              </w:rPr>
            </w:pPr>
            <w:bookmarkStart w:id="465" w:name="_Hlk161154588"/>
            <w:r w:rsidRPr="00662B73">
              <w:rPr>
                <w:rFonts w:ascii="Trebuchet MS" w:hAnsi="Trebuchet MS"/>
                <w:color w:val="1F4E79" w:themeColor="accent1" w:themeShade="80"/>
              </w:rPr>
              <w:t>Populația vizată de proiecte derulate în cadrul strategiilor de dezvoltare teritorială integrată</w:t>
            </w:r>
            <w:bookmarkEnd w:id="465"/>
          </w:p>
        </w:tc>
      </w:tr>
      <w:tr w:rsidR="00662B73" w:rsidRPr="00662B73" w14:paraId="35517D81" w14:textId="77777777" w:rsidTr="005819F9">
        <w:tc>
          <w:tcPr>
            <w:tcW w:w="1800" w:type="dxa"/>
            <w:vMerge w:val="restart"/>
          </w:tcPr>
          <w:p w14:paraId="54585770" w14:textId="3F6039D6" w:rsidR="005819F9" w:rsidRPr="00662B73" w:rsidRDefault="005819F9" w:rsidP="001A7A41">
            <w:pPr>
              <w:jc w:val="center"/>
              <w:rPr>
                <w:rFonts w:ascii="Trebuchet MS" w:hAnsi="Trebuchet MS"/>
                <w:color w:val="1F4E79" w:themeColor="accent1" w:themeShade="80"/>
              </w:rPr>
            </w:pPr>
            <w:r w:rsidRPr="00662B73">
              <w:rPr>
                <w:rFonts w:ascii="Trebuchet MS" w:hAnsi="Trebuchet MS"/>
                <w:color w:val="1F4E79" w:themeColor="accent1" w:themeShade="80"/>
              </w:rPr>
              <w:t>Acțiunea 1.2</w:t>
            </w:r>
          </w:p>
        </w:tc>
        <w:tc>
          <w:tcPr>
            <w:tcW w:w="2430" w:type="dxa"/>
          </w:tcPr>
          <w:p w14:paraId="5C1F4EE9" w14:textId="3B69E8BC" w:rsidR="005819F9" w:rsidRPr="00662B73" w:rsidRDefault="005819F9" w:rsidP="001A7A41">
            <w:pPr>
              <w:jc w:val="center"/>
              <w:rPr>
                <w:rFonts w:ascii="Trebuchet MS" w:hAnsi="Trebuchet MS"/>
                <w:color w:val="1F4E79" w:themeColor="accent1" w:themeShade="80"/>
              </w:rPr>
            </w:pPr>
            <w:r w:rsidRPr="00662B73">
              <w:rPr>
                <w:rFonts w:ascii="Trebuchet MS" w:hAnsi="Trebuchet MS"/>
                <w:color w:val="1F4E79" w:themeColor="accent1" w:themeShade="80"/>
              </w:rPr>
              <w:t>RCO65</w:t>
            </w:r>
          </w:p>
        </w:tc>
        <w:tc>
          <w:tcPr>
            <w:tcW w:w="5148" w:type="dxa"/>
          </w:tcPr>
          <w:p w14:paraId="382317B6" w14:textId="09A1478A" w:rsidR="005819F9" w:rsidRPr="00662B73" w:rsidRDefault="005819F9" w:rsidP="00ED44CA">
            <w:pPr>
              <w:jc w:val="both"/>
              <w:rPr>
                <w:rFonts w:ascii="Trebuchet MS" w:hAnsi="Trebuchet MS"/>
                <w:color w:val="1F4E79" w:themeColor="accent1" w:themeShade="80"/>
              </w:rPr>
            </w:pPr>
            <w:r w:rsidRPr="00662B73">
              <w:rPr>
                <w:rFonts w:ascii="Trebuchet MS" w:hAnsi="Trebuchet MS"/>
                <w:color w:val="1F4E79" w:themeColor="accent1" w:themeShade="80"/>
              </w:rPr>
              <w:t>Capacitatea locuințelor sociale noi sau modernizate</w:t>
            </w:r>
          </w:p>
        </w:tc>
      </w:tr>
      <w:tr w:rsidR="00662B73" w:rsidRPr="00662B73" w14:paraId="2464736E" w14:textId="77777777" w:rsidTr="005819F9">
        <w:tc>
          <w:tcPr>
            <w:tcW w:w="1800" w:type="dxa"/>
            <w:vMerge/>
          </w:tcPr>
          <w:p w14:paraId="2D9BA1B7" w14:textId="77777777" w:rsidR="005819F9" w:rsidRPr="00662B73" w:rsidRDefault="005819F9" w:rsidP="005819F9">
            <w:pPr>
              <w:jc w:val="center"/>
              <w:rPr>
                <w:rFonts w:ascii="Trebuchet MS" w:hAnsi="Trebuchet MS"/>
                <w:color w:val="1F4E79" w:themeColor="accent1" w:themeShade="80"/>
              </w:rPr>
            </w:pPr>
          </w:p>
        </w:tc>
        <w:tc>
          <w:tcPr>
            <w:tcW w:w="2430" w:type="dxa"/>
          </w:tcPr>
          <w:p w14:paraId="4697C126" w14:textId="49D2B45A" w:rsidR="005819F9" w:rsidRPr="00662B73" w:rsidRDefault="005819F9" w:rsidP="005819F9">
            <w:pPr>
              <w:jc w:val="center"/>
              <w:rPr>
                <w:rFonts w:ascii="Trebuchet MS" w:hAnsi="Trebuchet MS"/>
                <w:color w:val="1F4E79" w:themeColor="accent1" w:themeShade="80"/>
              </w:rPr>
            </w:pPr>
            <w:r w:rsidRPr="00662B73">
              <w:rPr>
                <w:rFonts w:ascii="Trebuchet MS" w:hAnsi="Trebuchet MS"/>
                <w:color w:val="1F4E79" w:themeColor="accent1" w:themeShade="80"/>
              </w:rPr>
              <w:t>RCO74</w:t>
            </w:r>
          </w:p>
        </w:tc>
        <w:tc>
          <w:tcPr>
            <w:tcW w:w="5148" w:type="dxa"/>
          </w:tcPr>
          <w:p w14:paraId="46D99636" w14:textId="335DD01D" w:rsidR="005819F9" w:rsidRPr="00662B73" w:rsidRDefault="005819F9" w:rsidP="005819F9">
            <w:pPr>
              <w:jc w:val="both"/>
              <w:rPr>
                <w:rFonts w:ascii="Trebuchet MS" w:hAnsi="Trebuchet MS"/>
                <w:color w:val="1F4E79" w:themeColor="accent1" w:themeShade="80"/>
              </w:rPr>
            </w:pPr>
            <w:r w:rsidRPr="00662B73">
              <w:rPr>
                <w:rFonts w:ascii="Trebuchet MS" w:hAnsi="Trebuchet MS"/>
                <w:color w:val="1F4E79" w:themeColor="accent1" w:themeShade="80"/>
              </w:rPr>
              <w:t>Populația vizată de proiecte derulate în cadrul strategiilor de dezvoltare teritorială integrată</w:t>
            </w:r>
          </w:p>
        </w:tc>
      </w:tr>
      <w:tr w:rsidR="005819F9" w:rsidRPr="00662B73" w14:paraId="78A73CB3" w14:textId="77777777" w:rsidTr="005819F9">
        <w:tc>
          <w:tcPr>
            <w:tcW w:w="1800" w:type="dxa"/>
            <w:vMerge/>
          </w:tcPr>
          <w:p w14:paraId="1299B564" w14:textId="77777777" w:rsidR="005819F9" w:rsidRPr="00662B73" w:rsidRDefault="005819F9" w:rsidP="005819F9">
            <w:pPr>
              <w:jc w:val="center"/>
              <w:rPr>
                <w:rFonts w:ascii="Trebuchet MS" w:hAnsi="Trebuchet MS"/>
                <w:color w:val="1F4E79" w:themeColor="accent1" w:themeShade="80"/>
              </w:rPr>
            </w:pPr>
          </w:p>
        </w:tc>
        <w:tc>
          <w:tcPr>
            <w:tcW w:w="2430" w:type="dxa"/>
          </w:tcPr>
          <w:p w14:paraId="2DD08290" w14:textId="0AD015FC" w:rsidR="005819F9" w:rsidRPr="00662B73" w:rsidRDefault="005819F9" w:rsidP="005819F9">
            <w:pPr>
              <w:jc w:val="center"/>
              <w:rPr>
                <w:rFonts w:ascii="Trebuchet MS" w:hAnsi="Trebuchet MS"/>
                <w:color w:val="1F4E79" w:themeColor="accent1" w:themeShade="80"/>
              </w:rPr>
            </w:pPr>
            <w:r w:rsidRPr="00662B73">
              <w:rPr>
                <w:rFonts w:ascii="Trebuchet MS" w:hAnsi="Trebuchet MS"/>
                <w:color w:val="1F4E79" w:themeColor="accent1" w:themeShade="80"/>
              </w:rPr>
              <w:t>6S8</w:t>
            </w:r>
          </w:p>
        </w:tc>
        <w:tc>
          <w:tcPr>
            <w:tcW w:w="5148" w:type="dxa"/>
          </w:tcPr>
          <w:p w14:paraId="332DA1DC" w14:textId="777A919A" w:rsidR="005819F9" w:rsidRPr="00662B73" w:rsidRDefault="005819F9" w:rsidP="005819F9">
            <w:pPr>
              <w:jc w:val="both"/>
              <w:rPr>
                <w:rFonts w:ascii="Trebuchet MS" w:hAnsi="Trebuchet MS"/>
                <w:color w:val="1F4E79" w:themeColor="accent1" w:themeShade="80"/>
              </w:rPr>
            </w:pPr>
            <w:r w:rsidRPr="00662B73">
              <w:rPr>
                <w:rFonts w:ascii="Trebuchet MS" w:hAnsi="Trebuchet MS"/>
                <w:color w:val="1F4E79" w:themeColor="accent1" w:themeShade="80"/>
              </w:rPr>
              <w:t>Capacitatea structurilor de asistență socială noi sau modernizate (altele  decât locuințele)</w:t>
            </w:r>
          </w:p>
        </w:tc>
      </w:tr>
      <w:bookmarkEnd w:id="464"/>
    </w:tbl>
    <w:p w14:paraId="5B8B09DB" w14:textId="77777777" w:rsidR="004A343C" w:rsidRPr="00662B73" w:rsidRDefault="004A343C" w:rsidP="00504337">
      <w:pPr>
        <w:rPr>
          <w:rFonts w:ascii="Trebuchet MS" w:hAnsi="Trebuchet MS"/>
          <w:color w:val="1F4E79" w:themeColor="accent1" w:themeShade="80"/>
          <w:highlight w:val="yellow"/>
        </w:rPr>
      </w:pPr>
    </w:p>
    <w:p w14:paraId="00AA0B41" w14:textId="77777777" w:rsidR="00C16795" w:rsidRPr="00662B73" w:rsidRDefault="00C16795" w:rsidP="00504337">
      <w:pPr>
        <w:rPr>
          <w:rFonts w:ascii="Trebuchet MS" w:hAnsi="Trebuchet MS"/>
          <w:color w:val="1F4E79" w:themeColor="accent1" w:themeShade="80"/>
        </w:rPr>
      </w:pPr>
    </w:p>
    <w:p w14:paraId="0DF7B901" w14:textId="77777777" w:rsidR="00C16795" w:rsidRPr="00662B73" w:rsidRDefault="00C16795" w:rsidP="00504337">
      <w:pPr>
        <w:rPr>
          <w:rFonts w:ascii="Trebuchet MS" w:hAnsi="Trebuchet MS"/>
          <w:color w:val="1F4E79" w:themeColor="accent1" w:themeShade="80"/>
        </w:rPr>
      </w:pPr>
    </w:p>
    <w:p w14:paraId="3764E244" w14:textId="167E7FC0" w:rsidR="003E4387" w:rsidRPr="00662B73" w:rsidRDefault="003E4387" w:rsidP="00504337">
      <w:pPr>
        <w:rPr>
          <w:rFonts w:ascii="Trebuchet MS" w:hAnsi="Trebuchet MS"/>
          <w:color w:val="1F4E79" w:themeColor="accent1" w:themeShade="80"/>
        </w:rPr>
      </w:pPr>
      <w:proofErr w:type="spellStart"/>
      <w:r w:rsidRPr="00662B73">
        <w:rPr>
          <w:rFonts w:ascii="Trebuchet MS" w:hAnsi="Trebuchet MS"/>
          <w:color w:val="1F4E79" w:themeColor="accent1" w:themeShade="80"/>
        </w:rPr>
        <w:t>Definitii</w:t>
      </w:r>
      <w:proofErr w:type="spellEnd"/>
      <w:r w:rsidRPr="00662B73">
        <w:rPr>
          <w:rFonts w:ascii="Trebuchet MS" w:hAnsi="Trebuchet MS"/>
          <w:color w:val="1F4E79" w:themeColor="accent1" w:themeShade="80"/>
        </w:rPr>
        <w:t xml:space="preserve"> indicatori:</w:t>
      </w:r>
    </w:p>
    <w:p w14:paraId="14F356C2" w14:textId="61BCADDF" w:rsidR="005D7B45" w:rsidRPr="00662B73" w:rsidRDefault="00C16795" w:rsidP="00C16795">
      <w:pPr>
        <w:pStyle w:val="ListParagraph"/>
        <w:numPr>
          <w:ilvl w:val="0"/>
          <w:numId w:val="41"/>
        </w:numPr>
        <w:jc w:val="both"/>
        <w:rPr>
          <w:rFonts w:ascii="Trebuchet MS" w:hAnsi="Trebuchet MS"/>
          <w:color w:val="1F4E79" w:themeColor="accent1" w:themeShade="80"/>
        </w:rPr>
      </w:pPr>
      <w:r w:rsidRPr="00662B73">
        <w:rPr>
          <w:rFonts w:ascii="Trebuchet MS" w:hAnsi="Trebuchet MS"/>
          <w:color w:val="1F4E79" w:themeColor="accent1" w:themeShade="80"/>
        </w:rPr>
        <w:t>RCO67</w:t>
      </w:r>
      <w:r w:rsidR="00502441" w:rsidRPr="00662B73">
        <w:rPr>
          <w:rFonts w:ascii="Trebuchet MS" w:hAnsi="Trebuchet MS"/>
          <w:color w:val="1F4E79" w:themeColor="accent1" w:themeShade="80"/>
        </w:rPr>
        <w:t xml:space="preserve"> </w:t>
      </w:r>
      <w:r w:rsidR="003E459F" w:rsidRPr="00662B73">
        <w:rPr>
          <w:rFonts w:ascii="Trebuchet MS" w:hAnsi="Trebuchet MS"/>
          <w:color w:val="1F4E79" w:themeColor="accent1" w:themeShade="80"/>
        </w:rPr>
        <w:t>„</w:t>
      </w:r>
      <w:r w:rsidRPr="00662B73">
        <w:rPr>
          <w:rFonts w:ascii="Trebuchet MS" w:hAnsi="Trebuchet MS"/>
          <w:color w:val="1F4E79" w:themeColor="accent1" w:themeShade="80"/>
        </w:rPr>
        <w:t>Capacitatea sălilor de clasă din structurile educaționale noi sau modernizate</w:t>
      </w:r>
      <w:r w:rsidR="00502441" w:rsidRPr="00662B73">
        <w:rPr>
          <w:rFonts w:ascii="Trebuchet MS" w:hAnsi="Trebuchet MS"/>
          <w:color w:val="1F4E79" w:themeColor="accent1" w:themeShade="80"/>
        </w:rPr>
        <w:t xml:space="preserve">“ </w:t>
      </w:r>
      <w:r w:rsidRPr="00662B73">
        <w:rPr>
          <w:rFonts w:ascii="Trebuchet MS" w:hAnsi="Trebuchet MS"/>
          <w:color w:val="1F4E79" w:themeColor="accent1" w:themeShade="80"/>
        </w:rPr>
        <w:t xml:space="preserve">reprezintă Capacitatea sălii de clasă în termeni de număr maxim de elevi/studenți care pot fi înrolați și pot utiliza infrastructura școlară. Capacitatea sălilor de clasă trebuie calculată potrivit legislației naționale, dar nu include profesorii, părinții, personalul auxiliar și alte persoane care pot de asemenea utiliza infrastructura. Infrastructura școlară, cum sunt școlile și universitățile, pot fi nou construite sau modernizate. Modernizarea nu include renovarea energetică, întreținerea sau reparațiile. In contextul </w:t>
      </w:r>
      <w:r w:rsidRPr="00662B73">
        <w:rPr>
          <w:rFonts w:ascii="Trebuchet MS" w:hAnsi="Trebuchet MS"/>
          <w:color w:val="1F4E79" w:themeColor="accent1" w:themeShade="80"/>
        </w:rPr>
        <w:lastRenderedPageBreak/>
        <w:t xml:space="preserve">implementării DLRC – indicatorul cuantifica capacitatea </w:t>
      </w:r>
      <w:proofErr w:type="spellStart"/>
      <w:r w:rsidRPr="00662B73">
        <w:rPr>
          <w:rFonts w:ascii="Trebuchet MS" w:hAnsi="Trebuchet MS"/>
          <w:color w:val="1F4E79" w:themeColor="accent1" w:themeShade="80"/>
        </w:rPr>
        <w:t>salilor</w:t>
      </w:r>
      <w:proofErr w:type="spellEnd"/>
      <w:r w:rsidRPr="00662B73">
        <w:rPr>
          <w:rFonts w:ascii="Trebuchet MS" w:hAnsi="Trebuchet MS"/>
          <w:color w:val="1F4E79" w:themeColor="accent1" w:themeShade="80"/>
        </w:rPr>
        <w:t xml:space="preserve"> de </w:t>
      </w:r>
      <w:proofErr w:type="spellStart"/>
      <w:r w:rsidRPr="00662B73">
        <w:rPr>
          <w:rFonts w:ascii="Trebuchet MS" w:hAnsi="Trebuchet MS"/>
          <w:color w:val="1F4E79" w:themeColor="accent1" w:themeShade="80"/>
        </w:rPr>
        <w:t>claasa</w:t>
      </w:r>
      <w:proofErr w:type="spellEnd"/>
      <w:r w:rsidRPr="00662B73">
        <w:rPr>
          <w:rFonts w:ascii="Trebuchet MS" w:hAnsi="Trebuchet MS"/>
          <w:color w:val="1F4E79" w:themeColor="accent1" w:themeShade="80"/>
        </w:rPr>
        <w:t xml:space="preserve">, inclusiv spatiile </w:t>
      </w:r>
      <w:proofErr w:type="spellStart"/>
      <w:r w:rsidRPr="00662B73">
        <w:rPr>
          <w:rFonts w:ascii="Trebuchet MS" w:hAnsi="Trebuchet MS"/>
          <w:color w:val="1F4E79" w:themeColor="accent1" w:themeShade="80"/>
        </w:rPr>
        <w:t>educationale</w:t>
      </w:r>
      <w:proofErr w:type="spellEnd"/>
      <w:r w:rsidRPr="00662B73">
        <w:rPr>
          <w:rFonts w:ascii="Trebuchet MS" w:hAnsi="Trebuchet MS"/>
          <w:color w:val="1F4E79" w:themeColor="accent1" w:themeShade="80"/>
        </w:rPr>
        <w:t xml:space="preserve"> in aer liber, infrastructura sportiva conexa infrastructurii </w:t>
      </w:r>
      <w:proofErr w:type="spellStart"/>
      <w:r w:rsidRPr="00662B73">
        <w:rPr>
          <w:rFonts w:ascii="Trebuchet MS" w:hAnsi="Trebuchet MS"/>
          <w:color w:val="1F4E79" w:themeColor="accent1" w:themeShade="80"/>
        </w:rPr>
        <w:t>educationale</w:t>
      </w:r>
      <w:proofErr w:type="spellEnd"/>
      <w:r w:rsidRPr="00662B73">
        <w:rPr>
          <w:rFonts w:ascii="Trebuchet MS" w:hAnsi="Trebuchet MS"/>
          <w:color w:val="1F4E79" w:themeColor="accent1" w:themeShade="80"/>
        </w:rPr>
        <w:t xml:space="preserve"> noi sau modernizate in cadrul </w:t>
      </w:r>
      <w:proofErr w:type="spellStart"/>
      <w:r w:rsidRPr="00662B73">
        <w:rPr>
          <w:rFonts w:ascii="Trebuchet MS" w:hAnsi="Trebuchet MS"/>
          <w:color w:val="1F4E79" w:themeColor="accent1" w:themeShade="80"/>
        </w:rPr>
        <w:t>operatiunilor</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finantate</w:t>
      </w:r>
      <w:proofErr w:type="spellEnd"/>
      <w:r w:rsidRPr="00662B73">
        <w:rPr>
          <w:rFonts w:ascii="Trebuchet MS" w:hAnsi="Trebuchet MS"/>
          <w:color w:val="1F4E79" w:themeColor="accent1" w:themeShade="80"/>
        </w:rPr>
        <w:t xml:space="preserve"> in contextul </w:t>
      </w:r>
      <w:proofErr w:type="spellStart"/>
      <w:r w:rsidRPr="00662B73">
        <w:rPr>
          <w:rFonts w:ascii="Trebuchet MS" w:hAnsi="Trebuchet MS"/>
          <w:color w:val="1F4E79" w:themeColor="accent1" w:themeShade="80"/>
        </w:rPr>
        <w:t>Actiunii</w:t>
      </w:r>
      <w:proofErr w:type="spellEnd"/>
      <w:r w:rsidRPr="00662B73">
        <w:rPr>
          <w:rFonts w:ascii="Trebuchet MS" w:hAnsi="Trebuchet MS"/>
          <w:color w:val="1F4E79" w:themeColor="accent1" w:themeShade="80"/>
        </w:rPr>
        <w:t xml:space="preserve"> 1.1 definita in conformitate cu Programul Incluziune si Demnitate Sociala.</w:t>
      </w:r>
    </w:p>
    <w:p w14:paraId="793554B8" w14:textId="196F2749" w:rsidR="00C16795" w:rsidRPr="00662B73" w:rsidRDefault="00C16795" w:rsidP="00C16795">
      <w:pPr>
        <w:pStyle w:val="ListParagraph"/>
        <w:numPr>
          <w:ilvl w:val="0"/>
          <w:numId w:val="41"/>
        </w:numPr>
        <w:jc w:val="both"/>
        <w:rPr>
          <w:rFonts w:ascii="Trebuchet MS" w:hAnsi="Trebuchet MS"/>
          <w:color w:val="1F4E79" w:themeColor="accent1" w:themeShade="80"/>
        </w:rPr>
      </w:pPr>
      <w:r w:rsidRPr="00662B73">
        <w:rPr>
          <w:rFonts w:ascii="Trebuchet MS" w:hAnsi="Trebuchet MS"/>
          <w:color w:val="1F4E79" w:themeColor="accent1" w:themeShade="80"/>
        </w:rPr>
        <w:t xml:space="preserve">RCO74 „Populația vizată de proiecte derulate în cadrul strategiilor de dezvoltare teritorială integrată“ reprezintă Numărul de persoane acoperite de proiecte sprijinite de Fonduri în cadrul strategiilor pentru dezvoltarea locală plasată sub responsabilitatea comunității. In contextul mecanismului de implementare DLRC – acest indicator cuantifica numărul maxim de persoane ce poate utiliza infrastructura sociala si </w:t>
      </w:r>
      <w:proofErr w:type="spellStart"/>
      <w:r w:rsidRPr="00662B73">
        <w:rPr>
          <w:rFonts w:ascii="Trebuchet MS" w:hAnsi="Trebuchet MS"/>
          <w:color w:val="1F4E79" w:themeColor="accent1" w:themeShade="80"/>
        </w:rPr>
        <w:t>educationala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constuită</w:t>
      </w:r>
      <w:proofErr w:type="spellEnd"/>
      <w:r w:rsidRPr="00662B73">
        <w:rPr>
          <w:rFonts w:ascii="Trebuchet MS" w:hAnsi="Trebuchet MS"/>
          <w:color w:val="1F4E79" w:themeColor="accent1" w:themeShade="80"/>
        </w:rPr>
        <w:t xml:space="preserve">/modernizata in cadrul </w:t>
      </w:r>
      <w:proofErr w:type="spellStart"/>
      <w:r w:rsidRPr="00662B73">
        <w:rPr>
          <w:rFonts w:ascii="Trebuchet MS" w:hAnsi="Trebuchet MS"/>
          <w:color w:val="1F4E79" w:themeColor="accent1" w:themeShade="80"/>
        </w:rPr>
        <w:t>operatiunilor</w:t>
      </w:r>
      <w:proofErr w:type="spellEnd"/>
      <w:r w:rsidRPr="00662B73">
        <w:rPr>
          <w:rFonts w:ascii="Trebuchet MS" w:hAnsi="Trebuchet MS"/>
          <w:color w:val="1F4E79" w:themeColor="accent1" w:themeShade="80"/>
        </w:rPr>
        <w:t xml:space="preserve"> aferente </w:t>
      </w:r>
      <w:proofErr w:type="spellStart"/>
      <w:r w:rsidRPr="00662B73">
        <w:rPr>
          <w:rFonts w:ascii="Trebuchet MS" w:hAnsi="Trebuchet MS"/>
          <w:color w:val="1F4E79" w:themeColor="accent1" w:themeShade="80"/>
        </w:rPr>
        <w:t>actiunilor</w:t>
      </w:r>
      <w:proofErr w:type="spellEnd"/>
      <w:r w:rsidRPr="00662B73">
        <w:rPr>
          <w:rFonts w:ascii="Trebuchet MS" w:hAnsi="Trebuchet MS"/>
          <w:color w:val="1F4E79" w:themeColor="accent1" w:themeShade="80"/>
        </w:rPr>
        <w:t xml:space="preserve"> 1.1 si respectiv 1.2 definite conform Programului Incluziune si Demnitate Sociala.</w:t>
      </w:r>
    </w:p>
    <w:p w14:paraId="1AA3896B" w14:textId="656DDAD1" w:rsidR="00C16795" w:rsidRPr="00662B73" w:rsidRDefault="00C16795" w:rsidP="00C16795">
      <w:pPr>
        <w:pStyle w:val="ListParagraph"/>
        <w:numPr>
          <w:ilvl w:val="0"/>
          <w:numId w:val="41"/>
        </w:numPr>
        <w:jc w:val="both"/>
        <w:rPr>
          <w:rFonts w:ascii="Trebuchet MS" w:hAnsi="Trebuchet MS"/>
          <w:color w:val="1F4E79" w:themeColor="accent1" w:themeShade="80"/>
        </w:rPr>
      </w:pPr>
      <w:r w:rsidRPr="00662B73">
        <w:rPr>
          <w:rFonts w:ascii="Trebuchet MS" w:hAnsi="Trebuchet MS"/>
          <w:color w:val="1F4E79" w:themeColor="accent1" w:themeShade="80"/>
        </w:rPr>
        <w:t xml:space="preserve">RCO65 „Capacitatea locuințelor sociale noi sau modernizate“ reprezintă Numărul maxim de persoane care pot fi cazate în infrastructura socială de cazare, nou construită sau modernizată. Este așteptat ca locuințele sociale noi și marea majoritate a locuințelor sociale renovate să implice renovare energetică. (doar reabilitarea energetica a </w:t>
      </w:r>
      <w:proofErr w:type="spellStart"/>
      <w:r w:rsidRPr="00662B73">
        <w:rPr>
          <w:rFonts w:ascii="Trebuchet MS" w:hAnsi="Trebuchet MS"/>
          <w:color w:val="1F4E79" w:themeColor="accent1" w:themeShade="80"/>
        </w:rPr>
        <w:t>locuintelor</w:t>
      </w:r>
      <w:proofErr w:type="spellEnd"/>
      <w:r w:rsidRPr="00662B73">
        <w:rPr>
          <w:rFonts w:ascii="Trebuchet MS" w:hAnsi="Trebuchet MS"/>
          <w:color w:val="1F4E79" w:themeColor="accent1" w:themeShade="80"/>
        </w:rPr>
        <w:t xml:space="preserve"> sociale nu se considera modernizare). In contextul implementării DLRC – indicatorul cuantifica capacitatea </w:t>
      </w:r>
      <w:proofErr w:type="spellStart"/>
      <w:r w:rsidRPr="00662B73">
        <w:rPr>
          <w:rFonts w:ascii="Trebuchet MS" w:hAnsi="Trebuchet MS"/>
          <w:color w:val="1F4E79" w:themeColor="accent1" w:themeShade="80"/>
        </w:rPr>
        <w:t>locuintelor</w:t>
      </w:r>
      <w:proofErr w:type="spellEnd"/>
      <w:r w:rsidRPr="00662B73">
        <w:rPr>
          <w:rFonts w:ascii="Trebuchet MS" w:hAnsi="Trebuchet MS"/>
          <w:color w:val="1F4E79" w:themeColor="accent1" w:themeShade="80"/>
        </w:rPr>
        <w:t xml:space="preserve"> sociale noi sau modernizate in cadrul </w:t>
      </w:r>
      <w:proofErr w:type="spellStart"/>
      <w:r w:rsidRPr="00662B73">
        <w:rPr>
          <w:rFonts w:ascii="Trebuchet MS" w:hAnsi="Trebuchet MS"/>
          <w:color w:val="1F4E79" w:themeColor="accent1" w:themeShade="80"/>
        </w:rPr>
        <w:t>operatiunilor</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finantate</w:t>
      </w:r>
      <w:proofErr w:type="spellEnd"/>
      <w:r w:rsidRPr="00662B73">
        <w:rPr>
          <w:rFonts w:ascii="Trebuchet MS" w:hAnsi="Trebuchet MS"/>
          <w:color w:val="1F4E79" w:themeColor="accent1" w:themeShade="80"/>
        </w:rPr>
        <w:t xml:space="preserve"> in contextul </w:t>
      </w:r>
      <w:proofErr w:type="spellStart"/>
      <w:r w:rsidRPr="00662B73">
        <w:rPr>
          <w:rFonts w:ascii="Trebuchet MS" w:hAnsi="Trebuchet MS"/>
          <w:color w:val="1F4E79" w:themeColor="accent1" w:themeShade="80"/>
        </w:rPr>
        <w:t>Actiunii</w:t>
      </w:r>
      <w:proofErr w:type="spellEnd"/>
      <w:r w:rsidRPr="00662B73">
        <w:rPr>
          <w:rFonts w:ascii="Trebuchet MS" w:hAnsi="Trebuchet MS"/>
          <w:color w:val="1F4E79" w:themeColor="accent1" w:themeShade="80"/>
        </w:rPr>
        <w:t xml:space="preserve"> 1.2 definita in conformitate cu Programul Incluziune si Demnitate Sociala</w:t>
      </w:r>
    </w:p>
    <w:p w14:paraId="6D792679" w14:textId="27FF2D65" w:rsidR="00C16795" w:rsidRPr="00662B73" w:rsidRDefault="00C16795" w:rsidP="00C16795">
      <w:pPr>
        <w:pStyle w:val="ListParagraph"/>
        <w:numPr>
          <w:ilvl w:val="0"/>
          <w:numId w:val="41"/>
        </w:numPr>
        <w:jc w:val="both"/>
        <w:rPr>
          <w:rFonts w:ascii="Trebuchet MS" w:hAnsi="Trebuchet MS"/>
          <w:color w:val="1F4E79" w:themeColor="accent1" w:themeShade="80"/>
        </w:rPr>
      </w:pPr>
      <w:r w:rsidRPr="00662B73">
        <w:rPr>
          <w:rFonts w:ascii="Trebuchet MS" w:hAnsi="Trebuchet MS"/>
          <w:color w:val="1F4E79" w:themeColor="accent1" w:themeShade="80"/>
        </w:rPr>
        <w:t xml:space="preserve">6S8 „Capacitatea structurilor de asistență socială noi sau </w:t>
      </w:r>
      <w:proofErr w:type="spellStart"/>
      <w:r w:rsidRPr="00662B73">
        <w:rPr>
          <w:rFonts w:ascii="Trebuchet MS" w:hAnsi="Trebuchet MS"/>
          <w:color w:val="1F4E79" w:themeColor="accent1" w:themeShade="80"/>
        </w:rPr>
        <w:t>modenizate</w:t>
      </w:r>
      <w:proofErr w:type="spellEnd"/>
      <w:r w:rsidRPr="00662B73">
        <w:rPr>
          <w:rFonts w:ascii="Trebuchet MS" w:hAnsi="Trebuchet MS"/>
          <w:color w:val="1F4E79" w:themeColor="accent1" w:themeShade="80"/>
        </w:rPr>
        <w:t xml:space="preserve"> (altele decât locuințele sociale)“ reprezintă Numărul maxim de persoane care pot fi servite sau îngrijite de cel puțin o dată pe parcursul perioadei de un an de infrastructura de îngrijire socială nou construită sau modernizată. In contextul implementării DLRC – indicatorul cuantifica capacitatea </w:t>
      </w:r>
      <w:proofErr w:type="spellStart"/>
      <w:r w:rsidRPr="00662B73">
        <w:rPr>
          <w:rFonts w:ascii="Trebuchet MS" w:hAnsi="Trebuchet MS"/>
          <w:color w:val="1F4E79" w:themeColor="accent1" w:themeShade="80"/>
        </w:rPr>
        <w:t>infrastcurturii</w:t>
      </w:r>
      <w:proofErr w:type="spellEnd"/>
      <w:r w:rsidRPr="00662B73">
        <w:rPr>
          <w:rFonts w:ascii="Trebuchet MS" w:hAnsi="Trebuchet MS"/>
          <w:color w:val="1F4E79" w:themeColor="accent1" w:themeShade="80"/>
        </w:rPr>
        <w:t xml:space="preserve"> sociale, alta </w:t>
      </w:r>
      <w:proofErr w:type="spellStart"/>
      <w:r w:rsidRPr="00662B73">
        <w:rPr>
          <w:rFonts w:ascii="Trebuchet MS" w:hAnsi="Trebuchet MS"/>
          <w:color w:val="1F4E79" w:themeColor="accent1" w:themeShade="80"/>
        </w:rPr>
        <w:t>decat</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locuintele</w:t>
      </w:r>
      <w:proofErr w:type="spellEnd"/>
      <w:r w:rsidRPr="00662B73">
        <w:rPr>
          <w:rFonts w:ascii="Trebuchet MS" w:hAnsi="Trebuchet MS"/>
          <w:color w:val="1F4E79" w:themeColor="accent1" w:themeShade="80"/>
        </w:rPr>
        <w:t xml:space="preserve"> sociale, construita/modernizata in cadrul </w:t>
      </w:r>
      <w:proofErr w:type="spellStart"/>
      <w:r w:rsidRPr="00662B73">
        <w:rPr>
          <w:rFonts w:ascii="Trebuchet MS" w:hAnsi="Trebuchet MS"/>
          <w:color w:val="1F4E79" w:themeColor="accent1" w:themeShade="80"/>
        </w:rPr>
        <w:t>operatiunilor</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finantate</w:t>
      </w:r>
      <w:proofErr w:type="spellEnd"/>
      <w:r w:rsidRPr="00662B73">
        <w:rPr>
          <w:rFonts w:ascii="Trebuchet MS" w:hAnsi="Trebuchet MS"/>
          <w:color w:val="1F4E79" w:themeColor="accent1" w:themeShade="80"/>
        </w:rPr>
        <w:t xml:space="preserve"> in contextul </w:t>
      </w:r>
      <w:proofErr w:type="spellStart"/>
      <w:r w:rsidRPr="00662B73">
        <w:rPr>
          <w:rFonts w:ascii="Trebuchet MS" w:hAnsi="Trebuchet MS"/>
          <w:color w:val="1F4E79" w:themeColor="accent1" w:themeShade="80"/>
        </w:rPr>
        <w:t>Actiunii</w:t>
      </w:r>
      <w:proofErr w:type="spellEnd"/>
      <w:r w:rsidRPr="00662B73">
        <w:rPr>
          <w:rFonts w:ascii="Trebuchet MS" w:hAnsi="Trebuchet MS"/>
          <w:color w:val="1F4E79" w:themeColor="accent1" w:themeShade="80"/>
        </w:rPr>
        <w:t xml:space="preserve"> 1.2 definita in conformitate cu Programul Incluziune si Demnitate Sociala.</w:t>
      </w:r>
    </w:p>
    <w:p w14:paraId="7795331D" w14:textId="77777777" w:rsidR="00C16795" w:rsidRPr="00662B73" w:rsidRDefault="00C16795" w:rsidP="00C16795">
      <w:pPr>
        <w:jc w:val="both"/>
        <w:rPr>
          <w:rFonts w:ascii="Trebuchet MS" w:hAnsi="Trebuchet MS"/>
          <w:color w:val="1F4E79" w:themeColor="accent1" w:themeShade="80"/>
        </w:rPr>
      </w:pPr>
    </w:p>
    <w:p w14:paraId="44F6E623" w14:textId="32B65F7E" w:rsidR="00C16795" w:rsidRPr="00662B73" w:rsidRDefault="00C16795" w:rsidP="00C16795">
      <w:pPr>
        <w:jc w:val="both"/>
        <w:rPr>
          <w:rFonts w:ascii="Trebuchet MS" w:hAnsi="Trebuchet MS"/>
          <w:color w:val="1F4E79" w:themeColor="accent1" w:themeShade="80"/>
        </w:rPr>
      </w:pPr>
      <w:r w:rsidRPr="00662B73">
        <w:rPr>
          <w:rFonts w:ascii="Trebuchet MS" w:hAnsi="Trebuchet MS"/>
          <w:color w:val="1F4E79" w:themeColor="accent1" w:themeShade="80"/>
        </w:rPr>
        <w:t xml:space="preserve">N.B: Valorile minime ale </w:t>
      </w:r>
      <w:proofErr w:type="spellStart"/>
      <w:r w:rsidRPr="00662B73">
        <w:rPr>
          <w:rFonts w:ascii="Trebuchet MS" w:hAnsi="Trebuchet MS"/>
          <w:color w:val="1F4E79" w:themeColor="accent1" w:themeShade="80"/>
        </w:rPr>
        <w:t>indicatorior</w:t>
      </w:r>
      <w:proofErr w:type="spellEnd"/>
      <w:r w:rsidRPr="00662B73">
        <w:rPr>
          <w:rFonts w:ascii="Trebuchet MS" w:hAnsi="Trebuchet MS"/>
          <w:color w:val="1F4E79" w:themeColor="accent1" w:themeShade="80"/>
        </w:rPr>
        <w:t xml:space="preserve"> de realizare vor fi stabilite in cadrul fiecărui proiect astfel încât aceștia să acopere indicatorii de realizare asumați de către Grupul de Acțiune Locală prin Strategia de Dezvoltare Locală aferentă perioadei de programare 2021 – 2027. In acest sens solicitantul va transmite împreună cu Cererea de finanțare o comunicare din partea Grupului de Acțiune Locală care va informa asupra țintei minime pentru fiecare din indicatorii de realizare asumați prin SDL pentru fișa de intervenție ce </w:t>
      </w:r>
      <w:proofErr w:type="spellStart"/>
      <w:r w:rsidRPr="00662B73">
        <w:rPr>
          <w:rFonts w:ascii="Trebuchet MS" w:hAnsi="Trebuchet MS"/>
          <w:color w:val="1F4E79" w:themeColor="accent1" w:themeShade="80"/>
        </w:rPr>
        <w:t>prespune</w:t>
      </w:r>
      <w:proofErr w:type="spellEnd"/>
      <w:r w:rsidRPr="00662B73">
        <w:rPr>
          <w:rFonts w:ascii="Trebuchet MS" w:hAnsi="Trebuchet MS"/>
          <w:color w:val="1F4E79" w:themeColor="accent1" w:themeShade="80"/>
        </w:rPr>
        <w:t xml:space="preserve"> etapizarea proiectelor finanțate prin mecanismul DLRC aferent perioadei de programare 2014-2020.</w:t>
      </w:r>
    </w:p>
    <w:p w14:paraId="35994962" w14:textId="77777777" w:rsidR="004A343C" w:rsidRPr="00662B73" w:rsidRDefault="004A343C" w:rsidP="00504337">
      <w:pPr>
        <w:pStyle w:val="Heading4"/>
        <w:ind w:left="1728"/>
        <w:jc w:val="both"/>
        <w:rPr>
          <w:rFonts w:ascii="Trebuchet MS" w:hAnsi="Trebuchet MS"/>
          <w:color w:val="1F4E79" w:themeColor="accent1" w:themeShade="80"/>
          <w:highlight w:val="yellow"/>
        </w:rPr>
      </w:pPr>
    </w:p>
    <w:p w14:paraId="4375A946" w14:textId="5C07AC8B" w:rsidR="003E3B63" w:rsidRPr="00662B73" w:rsidRDefault="00E155BF" w:rsidP="00504337">
      <w:pPr>
        <w:pStyle w:val="Heading3"/>
        <w:jc w:val="both"/>
        <w:rPr>
          <w:rFonts w:ascii="Trebuchet MS" w:hAnsi="Trebuchet MS"/>
          <w:color w:val="1F4E79" w:themeColor="accent1" w:themeShade="80"/>
          <w:sz w:val="22"/>
          <w:szCs w:val="22"/>
        </w:rPr>
      </w:pPr>
      <w:bookmarkStart w:id="466" w:name="_Toc168320976"/>
      <w:r w:rsidRPr="00662B73">
        <w:rPr>
          <w:rFonts w:ascii="Trebuchet MS" w:hAnsi="Trebuchet MS"/>
          <w:color w:val="1F4E79" w:themeColor="accent1" w:themeShade="80"/>
          <w:sz w:val="22"/>
          <w:szCs w:val="22"/>
        </w:rPr>
        <w:t xml:space="preserve">3.8.2. </w:t>
      </w:r>
      <w:r w:rsidR="00423649" w:rsidRPr="00662B73">
        <w:rPr>
          <w:rFonts w:ascii="Trebuchet MS" w:hAnsi="Trebuchet MS"/>
          <w:color w:val="1F4E79" w:themeColor="accent1" w:themeShade="80"/>
          <w:sz w:val="22"/>
          <w:szCs w:val="22"/>
        </w:rPr>
        <w:t>Indicatori de rezultat</w:t>
      </w:r>
      <w:bookmarkEnd w:id="466"/>
    </w:p>
    <w:p w14:paraId="5C9C666E" w14:textId="77777777" w:rsidR="002F2063" w:rsidRPr="00662B73" w:rsidRDefault="002F2063" w:rsidP="00504337">
      <w:pPr>
        <w:jc w:val="both"/>
        <w:rPr>
          <w:color w:val="1F4E79" w:themeColor="accent1" w:themeShade="80"/>
          <w:highlight w:val="yellow"/>
        </w:rPr>
      </w:pPr>
    </w:p>
    <w:p w14:paraId="4F199593" w14:textId="77777777" w:rsidR="00C16795" w:rsidRPr="00662B73" w:rsidRDefault="00C16795" w:rsidP="00C16795">
      <w:pPr>
        <w:jc w:val="both"/>
        <w:rPr>
          <w:rFonts w:ascii="Trebuchet MS" w:hAnsi="Trebuchet MS"/>
          <w:color w:val="1F4E79" w:themeColor="accent1" w:themeShade="80"/>
        </w:rPr>
      </w:pPr>
      <w:r w:rsidRPr="00662B73">
        <w:rPr>
          <w:rFonts w:ascii="Trebuchet MS" w:hAnsi="Trebuchet MS"/>
          <w:iCs/>
          <w:color w:val="1F4E79" w:themeColor="accent1" w:themeShade="80"/>
        </w:rPr>
        <w:t>In funcție de specificul activităților finanțate, în speță în funcție de tipologia de infrastructură dezvoltată în cadrul operațiunii fiecare Cerere de finanțare va cuprinde următorii indicatori:</w:t>
      </w:r>
    </w:p>
    <w:tbl>
      <w:tblPr>
        <w:tblStyle w:val="TableGrid"/>
        <w:tblW w:w="9378" w:type="dxa"/>
        <w:tblInd w:w="85" w:type="dxa"/>
        <w:tblLook w:val="04A0" w:firstRow="1" w:lastRow="0" w:firstColumn="1" w:lastColumn="0" w:noHBand="0" w:noVBand="1"/>
      </w:tblPr>
      <w:tblGrid>
        <w:gridCol w:w="1800"/>
        <w:gridCol w:w="2430"/>
        <w:gridCol w:w="5148"/>
      </w:tblGrid>
      <w:tr w:rsidR="00662B73" w:rsidRPr="00662B73" w14:paraId="3DED601F" w14:textId="77777777" w:rsidTr="00100A23">
        <w:tc>
          <w:tcPr>
            <w:tcW w:w="1800" w:type="dxa"/>
          </w:tcPr>
          <w:p w14:paraId="238BFFC5" w14:textId="77777777"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Acțiune</w:t>
            </w:r>
          </w:p>
        </w:tc>
        <w:tc>
          <w:tcPr>
            <w:tcW w:w="2430" w:type="dxa"/>
          </w:tcPr>
          <w:p w14:paraId="4CDFFA76" w14:textId="77777777"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Cod indicator</w:t>
            </w:r>
          </w:p>
        </w:tc>
        <w:tc>
          <w:tcPr>
            <w:tcW w:w="5148" w:type="dxa"/>
          </w:tcPr>
          <w:p w14:paraId="47986F29" w14:textId="77777777"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Denumire indicator</w:t>
            </w:r>
          </w:p>
        </w:tc>
      </w:tr>
      <w:tr w:rsidR="00662B73" w:rsidRPr="00662B73" w14:paraId="59183407" w14:textId="77777777" w:rsidTr="00100A23">
        <w:tc>
          <w:tcPr>
            <w:tcW w:w="1800" w:type="dxa"/>
            <w:vMerge w:val="restart"/>
          </w:tcPr>
          <w:p w14:paraId="568D5223" w14:textId="77777777"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Acțiunea 1.1</w:t>
            </w:r>
          </w:p>
        </w:tc>
        <w:tc>
          <w:tcPr>
            <w:tcW w:w="2430" w:type="dxa"/>
          </w:tcPr>
          <w:p w14:paraId="0694F07F" w14:textId="3C226620"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RCR71</w:t>
            </w:r>
          </w:p>
        </w:tc>
        <w:tc>
          <w:tcPr>
            <w:tcW w:w="5148" w:type="dxa"/>
          </w:tcPr>
          <w:p w14:paraId="1ADADB35" w14:textId="19A677FE" w:rsidR="00C16795" w:rsidRPr="00662B73" w:rsidRDefault="00C16795" w:rsidP="00C16795">
            <w:pPr>
              <w:jc w:val="both"/>
              <w:rPr>
                <w:rFonts w:ascii="Trebuchet MS" w:hAnsi="Trebuchet MS"/>
                <w:color w:val="1F4E79" w:themeColor="accent1" w:themeShade="80"/>
              </w:rPr>
            </w:pPr>
            <w:r w:rsidRPr="00662B73">
              <w:rPr>
                <w:rFonts w:ascii="Trebuchet MS" w:hAnsi="Trebuchet MS"/>
                <w:color w:val="1F4E79" w:themeColor="accent1" w:themeShade="80"/>
              </w:rPr>
              <w:t>Număr anual de utilizatori ai structurilor  educaționale noi sau modernizate</w:t>
            </w:r>
          </w:p>
        </w:tc>
      </w:tr>
      <w:tr w:rsidR="00662B73" w:rsidRPr="00662B73" w14:paraId="114A24D8" w14:textId="77777777" w:rsidTr="00100A23">
        <w:tc>
          <w:tcPr>
            <w:tcW w:w="1800" w:type="dxa"/>
            <w:vMerge/>
          </w:tcPr>
          <w:p w14:paraId="1090DE17" w14:textId="77777777" w:rsidR="00C16795" w:rsidRPr="00662B73" w:rsidRDefault="00C16795" w:rsidP="00100A23">
            <w:pPr>
              <w:jc w:val="center"/>
              <w:rPr>
                <w:rFonts w:ascii="Trebuchet MS" w:hAnsi="Trebuchet MS"/>
                <w:color w:val="1F4E79" w:themeColor="accent1" w:themeShade="80"/>
              </w:rPr>
            </w:pPr>
          </w:p>
        </w:tc>
        <w:tc>
          <w:tcPr>
            <w:tcW w:w="2430" w:type="dxa"/>
          </w:tcPr>
          <w:p w14:paraId="20A4E143" w14:textId="07774717"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6S6</w:t>
            </w:r>
          </w:p>
        </w:tc>
        <w:tc>
          <w:tcPr>
            <w:tcW w:w="5148" w:type="dxa"/>
          </w:tcPr>
          <w:p w14:paraId="70629710" w14:textId="280CE404" w:rsidR="00C16795" w:rsidRPr="00662B73" w:rsidRDefault="00C16795" w:rsidP="00C16795">
            <w:pPr>
              <w:jc w:val="both"/>
              <w:rPr>
                <w:rFonts w:ascii="Trebuchet MS" w:hAnsi="Trebuchet MS"/>
                <w:color w:val="1F4E79" w:themeColor="accent1" w:themeShade="80"/>
              </w:rPr>
            </w:pPr>
            <w:r w:rsidRPr="00662B73">
              <w:rPr>
                <w:rFonts w:ascii="Trebuchet MS" w:hAnsi="Trebuchet MS"/>
                <w:color w:val="1F4E79" w:themeColor="accent1" w:themeShade="80"/>
              </w:rPr>
              <w:t>Utilizatori anuali din comunități marginalizate  urbane ai structurilor educaționale de masă noi sau  modernizate</w:t>
            </w:r>
          </w:p>
        </w:tc>
      </w:tr>
      <w:tr w:rsidR="00662B73" w:rsidRPr="00662B73" w14:paraId="67ABFC6C" w14:textId="77777777" w:rsidTr="00100A23">
        <w:tc>
          <w:tcPr>
            <w:tcW w:w="1800" w:type="dxa"/>
            <w:vMerge w:val="restart"/>
          </w:tcPr>
          <w:p w14:paraId="647438D3" w14:textId="77777777"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Acțiunea 1.2</w:t>
            </w:r>
          </w:p>
        </w:tc>
        <w:tc>
          <w:tcPr>
            <w:tcW w:w="2430" w:type="dxa"/>
          </w:tcPr>
          <w:p w14:paraId="59B4E5FF" w14:textId="7A5D459D"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RCR67</w:t>
            </w:r>
          </w:p>
        </w:tc>
        <w:tc>
          <w:tcPr>
            <w:tcW w:w="5148" w:type="dxa"/>
          </w:tcPr>
          <w:p w14:paraId="0BE83E55" w14:textId="37991E5E" w:rsidR="00C16795" w:rsidRPr="00662B73" w:rsidRDefault="00C16795" w:rsidP="00C16795">
            <w:pPr>
              <w:jc w:val="both"/>
              <w:rPr>
                <w:rFonts w:ascii="Trebuchet MS" w:hAnsi="Trebuchet MS"/>
                <w:color w:val="1F4E79" w:themeColor="accent1" w:themeShade="80"/>
              </w:rPr>
            </w:pPr>
            <w:r w:rsidRPr="00662B73">
              <w:rPr>
                <w:rFonts w:ascii="Trebuchet MS" w:hAnsi="Trebuchet MS"/>
                <w:color w:val="1F4E79" w:themeColor="accent1" w:themeShade="80"/>
              </w:rPr>
              <w:t>Număr anual de utilizatori ai locuințelor sociale noi sau modernizate</w:t>
            </w:r>
          </w:p>
        </w:tc>
      </w:tr>
      <w:tr w:rsidR="00662B73" w:rsidRPr="00662B73" w14:paraId="0D9B30E2" w14:textId="77777777" w:rsidTr="00100A23">
        <w:tc>
          <w:tcPr>
            <w:tcW w:w="1800" w:type="dxa"/>
            <w:vMerge/>
          </w:tcPr>
          <w:p w14:paraId="4BFFA841" w14:textId="77777777" w:rsidR="00C16795" w:rsidRPr="00662B73" w:rsidRDefault="00C16795" w:rsidP="00100A23">
            <w:pPr>
              <w:jc w:val="center"/>
              <w:rPr>
                <w:rFonts w:ascii="Trebuchet MS" w:hAnsi="Trebuchet MS"/>
                <w:color w:val="1F4E79" w:themeColor="accent1" w:themeShade="80"/>
              </w:rPr>
            </w:pPr>
          </w:p>
        </w:tc>
        <w:tc>
          <w:tcPr>
            <w:tcW w:w="2430" w:type="dxa"/>
          </w:tcPr>
          <w:p w14:paraId="29E6AA78" w14:textId="79967C7A"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6S7</w:t>
            </w:r>
          </w:p>
        </w:tc>
        <w:tc>
          <w:tcPr>
            <w:tcW w:w="5148" w:type="dxa"/>
          </w:tcPr>
          <w:p w14:paraId="112683CE" w14:textId="08269936" w:rsidR="00C16795" w:rsidRPr="00662B73" w:rsidRDefault="00C16795" w:rsidP="00C16795">
            <w:pPr>
              <w:jc w:val="both"/>
              <w:rPr>
                <w:rFonts w:ascii="Trebuchet MS" w:hAnsi="Trebuchet MS"/>
                <w:color w:val="1F4E79" w:themeColor="accent1" w:themeShade="80"/>
              </w:rPr>
            </w:pPr>
            <w:r w:rsidRPr="00662B73">
              <w:rPr>
                <w:rFonts w:ascii="Trebuchet MS" w:hAnsi="Trebuchet MS"/>
                <w:color w:val="1F4E79" w:themeColor="accent1" w:themeShade="80"/>
              </w:rPr>
              <w:t>Numărul de persoane relocate din comunități segregate în zonele convenționale</w:t>
            </w:r>
          </w:p>
        </w:tc>
      </w:tr>
      <w:tr w:rsidR="00C16795" w:rsidRPr="00662B73" w14:paraId="1915315B" w14:textId="77777777" w:rsidTr="00100A23">
        <w:tc>
          <w:tcPr>
            <w:tcW w:w="1800" w:type="dxa"/>
            <w:vMerge/>
          </w:tcPr>
          <w:p w14:paraId="15AF06AD" w14:textId="77777777" w:rsidR="00C16795" w:rsidRPr="00662B73" w:rsidRDefault="00C16795" w:rsidP="00100A23">
            <w:pPr>
              <w:jc w:val="center"/>
              <w:rPr>
                <w:rFonts w:ascii="Trebuchet MS" w:hAnsi="Trebuchet MS"/>
                <w:color w:val="1F4E79" w:themeColor="accent1" w:themeShade="80"/>
              </w:rPr>
            </w:pPr>
          </w:p>
        </w:tc>
        <w:tc>
          <w:tcPr>
            <w:tcW w:w="2430" w:type="dxa"/>
          </w:tcPr>
          <w:p w14:paraId="769FD3A4" w14:textId="6B73BFE9" w:rsidR="00C16795" w:rsidRPr="00662B73" w:rsidRDefault="00C16795" w:rsidP="00100A23">
            <w:pPr>
              <w:jc w:val="center"/>
              <w:rPr>
                <w:rFonts w:ascii="Trebuchet MS" w:hAnsi="Trebuchet MS"/>
                <w:color w:val="1F4E79" w:themeColor="accent1" w:themeShade="80"/>
              </w:rPr>
            </w:pPr>
            <w:r w:rsidRPr="00662B73">
              <w:rPr>
                <w:rFonts w:ascii="Trebuchet MS" w:hAnsi="Trebuchet MS"/>
                <w:color w:val="1F4E79" w:themeColor="accent1" w:themeShade="80"/>
              </w:rPr>
              <w:t>6S9</w:t>
            </w:r>
          </w:p>
        </w:tc>
        <w:tc>
          <w:tcPr>
            <w:tcW w:w="5148" w:type="dxa"/>
          </w:tcPr>
          <w:p w14:paraId="6C872EA4" w14:textId="1395CC61" w:rsidR="00C16795" w:rsidRPr="00662B73" w:rsidRDefault="00C16795" w:rsidP="00C16795">
            <w:pPr>
              <w:jc w:val="both"/>
              <w:rPr>
                <w:rFonts w:ascii="Trebuchet MS" w:hAnsi="Trebuchet MS"/>
                <w:color w:val="1F4E79" w:themeColor="accent1" w:themeShade="80"/>
              </w:rPr>
            </w:pPr>
            <w:r w:rsidRPr="00662B73">
              <w:rPr>
                <w:rFonts w:ascii="Trebuchet MS" w:hAnsi="Trebuchet MS"/>
                <w:color w:val="1F4E79" w:themeColor="accent1" w:themeShade="80"/>
              </w:rPr>
              <w:t>Număr anual de utilizatori ai unităților de  asistență socială noi sau modernizate</w:t>
            </w:r>
          </w:p>
        </w:tc>
      </w:tr>
    </w:tbl>
    <w:p w14:paraId="5D133990" w14:textId="77777777" w:rsidR="00C16795" w:rsidRPr="00662B73" w:rsidRDefault="00C16795" w:rsidP="00C16795">
      <w:pPr>
        <w:rPr>
          <w:rFonts w:ascii="Trebuchet MS" w:hAnsi="Trebuchet MS"/>
          <w:color w:val="1F4E79" w:themeColor="accent1" w:themeShade="80"/>
          <w:highlight w:val="yellow"/>
        </w:rPr>
      </w:pPr>
    </w:p>
    <w:p w14:paraId="45942A6B" w14:textId="77777777" w:rsidR="00C16795" w:rsidRPr="00662B73" w:rsidRDefault="00C16795" w:rsidP="00C16795">
      <w:pPr>
        <w:rPr>
          <w:rFonts w:ascii="Trebuchet MS" w:hAnsi="Trebuchet MS"/>
          <w:color w:val="1F4E79" w:themeColor="accent1" w:themeShade="80"/>
        </w:rPr>
      </w:pPr>
    </w:p>
    <w:p w14:paraId="07243892" w14:textId="77777777" w:rsidR="00C16795" w:rsidRPr="00662B73" w:rsidRDefault="00C16795" w:rsidP="00C16795">
      <w:pPr>
        <w:jc w:val="both"/>
        <w:rPr>
          <w:rFonts w:ascii="Trebuchet MS" w:hAnsi="Trebuchet MS"/>
          <w:color w:val="1F4E79" w:themeColor="accent1" w:themeShade="80"/>
        </w:rPr>
      </w:pPr>
      <w:proofErr w:type="spellStart"/>
      <w:r w:rsidRPr="00662B73">
        <w:rPr>
          <w:rFonts w:ascii="Trebuchet MS" w:hAnsi="Trebuchet MS"/>
          <w:color w:val="1F4E79" w:themeColor="accent1" w:themeShade="80"/>
        </w:rPr>
        <w:t>Definitii</w:t>
      </w:r>
      <w:proofErr w:type="spellEnd"/>
      <w:r w:rsidRPr="00662B73">
        <w:rPr>
          <w:rFonts w:ascii="Trebuchet MS" w:hAnsi="Trebuchet MS"/>
          <w:color w:val="1F4E79" w:themeColor="accent1" w:themeShade="80"/>
        </w:rPr>
        <w:t xml:space="preserve"> indicatori:</w:t>
      </w:r>
    </w:p>
    <w:p w14:paraId="485445C7" w14:textId="30D053B2" w:rsidR="003607EC" w:rsidRPr="00662B73" w:rsidRDefault="005A435D" w:rsidP="005A435D">
      <w:pPr>
        <w:pStyle w:val="ListParagraph"/>
        <w:numPr>
          <w:ilvl w:val="0"/>
          <w:numId w:val="41"/>
        </w:numPr>
        <w:jc w:val="both"/>
        <w:rPr>
          <w:rFonts w:ascii="Trebuchet MS" w:hAnsi="Trebuchet MS"/>
          <w:color w:val="1F4E79" w:themeColor="accent1" w:themeShade="80"/>
        </w:rPr>
      </w:pPr>
      <w:r w:rsidRPr="00662B73">
        <w:rPr>
          <w:rFonts w:ascii="Trebuchet MS" w:hAnsi="Trebuchet MS"/>
          <w:color w:val="1F4E79" w:themeColor="accent1" w:themeShade="80"/>
        </w:rPr>
        <w:t>RCR71</w:t>
      </w:r>
      <w:r w:rsidR="003607EC" w:rsidRPr="00662B73">
        <w:rPr>
          <w:rFonts w:ascii="Trebuchet MS" w:hAnsi="Trebuchet MS"/>
          <w:color w:val="1F4E79" w:themeColor="accent1" w:themeShade="80"/>
        </w:rPr>
        <w:t xml:space="preserve"> „</w:t>
      </w:r>
      <w:r w:rsidRPr="00662B73">
        <w:rPr>
          <w:rFonts w:ascii="Trebuchet MS" w:hAnsi="Trebuchet MS"/>
          <w:color w:val="1F4E79" w:themeColor="accent1" w:themeShade="80"/>
        </w:rPr>
        <w:t>Număr anual de utilizatori ai structurilor educaționale noi sau modernizate</w:t>
      </w:r>
      <w:r w:rsidR="003607EC" w:rsidRPr="00662B73">
        <w:rPr>
          <w:rFonts w:ascii="Trebuchet MS" w:hAnsi="Trebuchet MS"/>
          <w:color w:val="1F4E79" w:themeColor="accent1" w:themeShade="80"/>
        </w:rPr>
        <w:t xml:space="preserve">“ reprezintă </w:t>
      </w:r>
      <w:r w:rsidRPr="00662B73">
        <w:rPr>
          <w:rFonts w:ascii="Trebuchet MS" w:hAnsi="Trebuchet MS"/>
          <w:color w:val="1F4E79" w:themeColor="accent1" w:themeShade="80"/>
        </w:rPr>
        <w:t xml:space="preserve">Număr anual de elevi unici înregistrați care utilizează infrastructura școlară sprijinită. Pentru valorile atinse, calculul trebuie să fie realizat ex post, pe baza numărului și mărimii grupelor de copii care utilizează infrastructura, cel puțin odată pe parcursul anului de după finalizarea intervenției. Valoarea de bază se referă la numărul de utilizatori ai infrastructurii sprijinite estimat pentru anul de dinaintea demarării intervenției, fiind zero pentru infrastructurile nou construite. Indicatorul nu acoperă personalul didactic, părinții, personalul auxiliar sau oricare alte persoane care folosesc infrastructura. Indicatorul acoperă infrastructura școlară, cum sunt școlile care sunt nou construite sau modernizate, modernizarea neincluzând renovarea energetică sau întreținerea și reparațiile. In contextul implementării DLRC – </w:t>
      </w:r>
      <w:proofErr w:type="spellStart"/>
      <w:r w:rsidRPr="00662B73">
        <w:rPr>
          <w:rFonts w:ascii="Trebuchet MS" w:hAnsi="Trebuchet MS"/>
          <w:color w:val="1F4E79" w:themeColor="accent1" w:themeShade="80"/>
        </w:rPr>
        <w:t>reprezinta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numarul</w:t>
      </w:r>
      <w:proofErr w:type="spellEnd"/>
      <w:r w:rsidRPr="00662B73">
        <w:rPr>
          <w:rFonts w:ascii="Trebuchet MS" w:hAnsi="Trebuchet MS"/>
          <w:color w:val="1F4E79" w:themeColor="accent1" w:themeShade="80"/>
        </w:rPr>
        <w:t xml:space="preserve"> de elevi unici </w:t>
      </w:r>
      <w:proofErr w:type="spellStart"/>
      <w:r w:rsidRPr="00662B73">
        <w:rPr>
          <w:rFonts w:ascii="Trebuchet MS" w:hAnsi="Trebuchet MS"/>
          <w:color w:val="1F4E79" w:themeColor="accent1" w:themeShade="80"/>
        </w:rPr>
        <w:t>iregistrati</w:t>
      </w:r>
      <w:proofErr w:type="spellEnd"/>
      <w:r w:rsidRPr="00662B73">
        <w:rPr>
          <w:rFonts w:ascii="Trebuchet MS" w:hAnsi="Trebuchet MS"/>
          <w:color w:val="1F4E79" w:themeColor="accent1" w:themeShade="80"/>
        </w:rPr>
        <w:t xml:space="preserve">, care </w:t>
      </w:r>
      <w:proofErr w:type="spellStart"/>
      <w:r w:rsidRPr="00662B73">
        <w:rPr>
          <w:rFonts w:ascii="Trebuchet MS" w:hAnsi="Trebuchet MS"/>
          <w:color w:val="1F4E79" w:themeColor="accent1" w:themeShade="80"/>
        </w:rPr>
        <w:t>utilizeaza</w:t>
      </w:r>
      <w:proofErr w:type="spellEnd"/>
      <w:r w:rsidRPr="00662B73">
        <w:rPr>
          <w:rFonts w:ascii="Trebuchet MS" w:hAnsi="Trebuchet MS"/>
          <w:color w:val="1F4E79" w:themeColor="accent1" w:themeShade="80"/>
        </w:rPr>
        <w:t xml:space="preserve"> infrastructura sociala dezvoltata prin </w:t>
      </w:r>
      <w:proofErr w:type="spellStart"/>
      <w:r w:rsidRPr="00662B73">
        <w:rPr>
          <w:rFonts w:ascii="Trebuchet MS" w:hAnsi="Trebuchet MS"/>
          <w:color w:val="1F4E79" w:themeColor="accent1" w:themeShade="80"/>
        </w:rPr>
        <w:t>operatiuni</w:t>
      </w:r>
      <w:proofErr w:type="spellEnd"/>
      <w:r w:rsidRPr="00662B73">
        <w:rPr>
          <w:rFonts w:ascii="Trebuchet MS" w:hAnsi="Trebuchet MS"/>
          <w:color w:val="1F4E79" w:themeColor="accent1" w:themeShade="80"/>
        </w:rPr>
        <w:t xml:space="preserve"> implementate in contextul </w:t>
      </w:r>
      <w:proofErr w:type="spellStart"/>
      <w:r w:rsidRPr="00662B73">
        <w:rPr>
          <w:rFonts w:ascii="Trebuchet MS" w:hAnsi="Trebuchet MS"/>
          <w:color w:val="1F4E79" w:themeColor="accent1" w:themeShade="80"/>
        </w:rPr>
        <w:t>actiunii</w:t>
      </w:r>
      <w:proofErr w:type="spellEnd"/>
      <w:r w:rsidRPr="00662B73">
        <w:rPr>
          <w:rFonts w:ascii="Trebuchet MS" w:hAnsi="Trebuchet MS"/>
          <w:color w:val="1F4E79" w:themeColor="accent1" w:themeShade="80"/>
        </w:rPr>
        <w:t xml:space="preserve"> 1.1 definita conform Programului Incluziune si Demnitate Sociala</w:t>
      </w:r>
      <w:r w:rsidR="003607EC" w:rsidRPr="00662B73">
        <w:rPr>
          <w:rFonts w:ascii="Trebuchet MS" w:hAnsi="Trebuchet MS"/>
          <w:color w:val="1F4E79" w:themeColor="accent1" w:themeShade="80"/>
        </w:rPr>
        <w:t>.</w:t>
      </w:r>
    </w:p>
    <w:p w14:paraId="6215D81B" w14:textId="00CAF1F9" w:rsidR="005A435D" w:rsidRPr="00662B73" w:rsidRDefault="005A435D" w:rsidP="005A435D">
      <w:pPr>
        <w:pStyle w:val="ListParagraph"/>
        <w:numPr>
          <w:ilvl w:val="0"/>
          <w:numId w:val="41"/>
        </w:numPr>
        <w:jc w:val="both"/>
        <w:rPr>
          <w:rFonts w:ascii="Trebuchet MS" w:hAnsi="Trebuchet MS"/>
          <w:color w:val="1F4E79" w:themeColor="accent1" w:themeShade="80"/>
        </w:rPr>
      </w:pPr>
      <w:r w:rsidRPr="00662B73">
        <w:rPr>
          <w:rFonts w:ascii="Trebuchet MS" w:hAnsi="Trebuchet MS"/>
          <w:color w:val="1F4E79" w:themeColor="accent1" w:themeShade="80"/>
        </w:rPr>
        <w:t>6S6 „Utilizatori anuali din comunitățile marginalizate urbane ai structurilor educaționale noi sau modernizate“ reprezintă Număr anual de elevi unici înregistrați, proveniți din zonele marginalizate, care utilizează infrastructura școlară sprijinită. Pentru valorile atinse, calculul trebuie să fie realizat ex post, pe baza numărului și mărimii grupelor de copii care utilizează infrastructura, cel puțin odată pe parcursul anului de după finalizarea intervenției. Valoarea</w:t>
      </w:r>
      <w:r w:rsidRPr="00662B73">
        <w:rPr>
          <w:color w:val="1F4E79" w:themeColor="accent1" w:themeShade="80"/>
        </w:rPr>
        <w:t xml:space="preserve"> </w:t>
      </w:r>
      <w:r w:rsidRPr="00662B73">
        <w:rPr>
          <w:rFonts w:ascii="Trebuchet MS" w:hAnsi="Trebuchet MS"/>
          <w:color w:val="1F4E79" w:themeColor="accent1" w:themeShade="80"/>
        </w:rPr>
        <w:t xml:space="preserve">de bază se referă la numărul de utilizatori ai infrastructurii sprijinite estimat pentru anul de dinaintea demarării intervenției, fiind zero pentru infrastructurile nou construite. Indicatorul nu acoperă personalul didactic, părinții, personalul auxiliar sau oricare alte persoane care folosesc infrastructura. Indicatorul acoperă infrastructura școlară, cum sunt școlile care sunt nou construite sau modernizate, modernizarea neincluzând renovarea energetică sau întreținerea și reparațiile. In contextul implementării DLRC – </w:t>
      </w:r>
      <w:proofErr w:type="spellStart"/>
      <w:r w:rsidRPr="00662B73">
        <w:rPr>
          <w:rFonts w:ascii="Trebuchet MS" w:hAnsi="Trebuchet MS"/>
          <w:color w:val="1F4E79" w:themeColor="accent1" w:themeShade="80"/>
        </w:rPr>
        <w:t>reprezinta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numarul</w:t>
      </w:r>
      <w:proofErr w:type="spellEnd"/>
      <w:r w:rsidRPr="00662B73">
        <w:rPr>
          <w:rFonts w:ascii="Trebuchet MS" w:hAnsi="Trebuchet MS"/>
          <w:color w:val="1F4E79" w:themeColor="accent1" w:themeShade="80"/>
        </w:rPr>
        <w:t xml:space="preserve"> de elevi unici </w:t>
      </w:r>
      <w:proofErr w:type="spellStart"/>
      <w:r w:rsidRPr="00662B73">
        <w:rPr>
          <w:rFonts w:ascii="Trebuchet MS" w:hAnsi="Trebuchet MS"/>
          <w:color w:val="1F4E79" w:themeColor="accent1" w:themeShade="80"/>
        </w:rPr>
        <w:t>iregistrati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proveniti</w:t>
      </w:r>
      <w:proofErr w:type="spellEnd"/>
      <w:r w:rsidRPr="00662B73">
        <w:rPr>
          <w:rFonts w:ascii="Trebuchet MS" w:hAnsi="Trebuchet MS"/>
          <w:color w:val="1F4E79" w:themeColor="accent1" w:themeShade="80"/>
        </w:rPr>
        <w:t xml:space="preserve"> din zonele marginalizate, care </w:t>
      </w:r>
      <w:proofErr w:type="spellStart"/>
      <w:r w:rsidRPr="00662B73">
        <w:rPr>
          <w:rFonts w:ascii="Trebuchet MS" w:hAnsi="Trebuchet MS"/>
          <w:color w:val="1F4E79" w:themeColor="accent1" w:themeShade="80"/>
        </w:rPr>
        <w:t>utilizeaza</w:t>
      </w:r>
      <w:proofErr w:type="spellEnd"/>
      <w:r w:rsidRPr="00662B73">
        <w:rPr>
          <w:rFonts w:ascii="Trebuchet MS" w:hAnsi="Trebuchet MS"/>
          <w:color w:val="1F4E79" w:themeColor="accent1" w:themeShade="80"/>
        </w:rPr>
        <w:t xml:space="preserve"> infrastructura sociala dezvoltata prin </w:t>
      </w:r>
      <w:proofErr w:type="spellStart"/>
      <w:r w:rsidRPr="00662B73">
        <w:rPr>
          <w:rFonts w:ascii="Trebuchet MS" w:hAnsi="Trebuchet MS"/>
          <w:color w:val="1F4E79" w:themeColor="accent1" w:themeShade="80"/>
        </w:rPr>
        <w:t>operatiuni</w:t>
      </w:r>
      <w:proofErr w:type="spellEnd"/>
      <w:r w:rsidRPr="00662B73">
        <w:rPr>
          <w:rFonts w:ascii="Trebuchet MS" w:hAnsi="Trebuchet MS"/>
          <w:color w:val="1F4E79" w:themeColor="accent1" w:themeShade="80"/>
        </w:rPr>
        <w:t xml:space="preserve"> implementate in contextul </w:t>
      </w:r>
      <w:proofErr w:type="spellStart"/>
      <w:r w:rsidRPr="00662B73">
        <w:rPr>
          <w:rFonts w:ascii="Trebuchet MS" w:hAnsi="Trebuchet MS"/>
          <w:color w:val="1F4E79" w:themeColor="accent1" w:themeShade="80"/>
        </w:rPr>
        <w:t>actiunii</w:t>
      </w:r>
      <w:proofErr w:type="spellEnd"/>
      <w:r w:rsidRPr="00662B73">
        <w:rPr>
          <w:rFonts w:ascii="Trebuchet MS" w:hAnsi="Trebuchet MS"/>
          <w:color w:val="1F4E79" w:themeColor="accent1" w:themeShade="80"/>
        </w:rPr>
        <w:t xml:space="preserve"> 1.1 definita conform Programului Incluziune si Demnitate Sociala</w:t>
      </w:r>
    </w:p>
    <w:p w14:paraId="290F69A6" w14:textId="073114AB" w:rsidR="005A435D" w:rsidRPr="00662B73" w:rsidRDefault="005A435D" w:rsidP="005A435D">
      <w:pPr>
        <w:pStyle w:val="ListParagraph"/>
        <w:numPr>
          <w:ilvl w:val="0"/>
          <w:numId w:val="41"/>
        </w:numPr>
        <w:jc w:val="both"/>
        <w:rPr>
          <w:rFonts w:ascii="Trebuchet MS" w:hAnsi="Trebuchet MS"/>
          <w:color w:val="1F4E79" w:themeColor="accent1" w:themeShade="80"/>
        </w:rPr>
      </w:pPr>
      <w:r w:rsidRPr="00662B73">
        <w:rPr>
          <w:rFonts w:ascii="Trebuchet MS" w:hAnsi="Trebuchet MS"/>
          <w:color w:val="1F4E79" w:themeColor="accent1" w:themeShade="80"/>
        </w:rPr>
        <w:t xml:space="preserve">6S9 „Număr anual de utilizatori ai unităților de asistență socială noi sau modernizate“ reprezintă Numărul de persoane înregistrate, servite cel puțin o dată de infrastructura de îngrijire nouă sau modernizată, pe parcursul unui an după finalizarea intervenției. Valoarea de bază se referă la persoanele </w:t>
      </w:r>
      <w:proofErr w:type="spellStart"/>
      <w:r w:rsidRPr="00662B73">
        <w:rPr>
          <w:rFonts w:ascii="Trebuchet MS" w:hAnsi="Trebuchet MS"/>
          <w:color w:val="1F4E79" w:themeColor="accent1" w:themeShade="80"/>
        </w:rPr>
        <w:t>înregistrte</w:t>
      </w:r>
      <w:proofErr w:type="spellEnd"/>
      <w:r w:rsidRPr="00662B73">
        <w:rPr>
          <w:rFonts w:ascii="Trebuchet MS" w:hAnsi="Trebuchet MS"/>
          <w:color w:val="1F4E79" w:themeColor="accent1" w:themeShade="80"/>
        </w:rPr>
        <w:t xml:space="preserve">, servite cel puțin o dată de infrastructura de îngrijire socială pe parcursul unui an înainte de demararea intervenției și poate fi zero pentru infrastructura nouă. In contextul implementării DLRC – </w:t>
      </w:r>
      <w:proofErr w:type="spellStart"/>
      <w:r w:rsidRPr="00662B73">
        <w:rPr>
          <w:rFonts w:ascii="Trebuchet MS" w:hAnsi="Trebuchet MS"/>
          <w:color w:val="1F4E79" w:themeColor="accent1" w:themeShade="80"/>
        </w:rPr>
        <w:t>reprezinta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numarul</w:t>
      </w:r>
      <w:proofErr w:type="spellEnd"/>
      <w:r w:rsidRPr="00662B73">
        <w:rPr>
          <w:rFonts w:ascii="Trebuchet MS" w:hAnsi="Trebuchet MS"/>
          <w:color w:val="1F4E79" w:themeColor="accent1" w:themeShade="80"/>
        </w:rPr>
        <w:t xml:space="preserve"> de persoane, care </w:t>
      </w:r>
      <w:proofErr w:type="spellStart"/>
      <w:r w:rsidRPr="00662B73">
        <w:rPr>
          <w:rFonts w:ascii="Trebuchet MS" w:hAnsi="Trebuchet MS"/>
          <w:color w:val="1F4E79" w:themeColor="accent1" w:themeShade="80"/>
        </w:rPr>
        <w:t>utilizeaza</w:t>
      </w:r>
      <w:proofErr w:type="spellEnd"/>
      <w:r w:rsidRPr="00662B73">
        <w:rPr>
          <w:rFonts w:ascii="Trebuchet MS" w:hAnsi="Trebuchet MS"/>
          <w:color w:val="1F4E79" w:themeColor="accent1" w:themeShade="80"/>
        </w:rPr>
        <w:t xml:space="preserve"> infrastructura </w:t>
      </w:r>
      <w:proofErr w:type="spellStart"/>
      <w:r w:rsidRPr="00662B73">
        <w:rPr>
          <w:rFonts w:ascii="Trebuchet MS" w:hAnsi="Trebuchet MS"/>
          <w:color w:val="1F4E79" w:themeColor="accent1" w:themeShade="80"/>
        </w:rPr>
        <w:t>sociala,alta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decat</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locuintele</w:t>
      </w:r>
      <w:proofErr w:type="spellEnd"/>
      <w:r w:rsidRPr="00662B73">
        <w:rPr>
          <w:rFonts w:ascii="Trebuchet MS" w:hAnsi="Trebuchet MS"/>
          <w:color w:val="1F4E79" w:themeColor="accent1" w:themeShade="80"/>
        </w:rPr>
        <w:t xml:space="preserve"> sociale, dezvoltata prin </w:t>
      </w:r>
      <w:proofErr w:type="spellStart"/>
      <w:r w:rsidRPr="00662B73">
        <w:rPr>
          <w:rFonts w:ascii="Trebuchet MS" w:hAnsi="Trebuchet MS"/>
          <w:color w:val="1F4E79" w:themeColor="accent1" w:themeShade="80"/>
        </w:rPr>
        <w:t>operatiuni</w:t>
      </w:r>
      <w:proofErr w:type="spellEnd"/>
      <w:r w:rsidRPr="00662B73">
        <w:rPr>
          <w:rFonts w:ascii="Trebuchet MS" w:hAnsi="Trebuchet MS"/>
          <w:color w:val="1F4E79" w:themeColor="accent1" w:themeShade="80"/>
        </w:rPr>
        <w:t xml:space="preserve"> implementate in contextul </w:t>
      </w:r>
      <w:proofErr w:type="spellStart"/>
      <w:r w:rsidRPr="00662B73">
        <w:rPr>
          <w:rFonts w:ascii="Trebuchet MS" w:hAnsi="Trebuchet MS"/>
          <w:color w:val="1F4E79" w:themeColor="accent1" w:themeShade="80"/>
        </w:rPr>
        <w:t>actiunii</w:t>
      </w:r>
      <w:proofErr w:type="spellEnd"/>
      <w:r w:rsidRPr="00662B73">
        <w:rPr>
          <w:rFonts w:ascii="Trebuchet MS" w:hAnsi="Trebuchet MS"/>
          <w:color w:val="1F4E79" w:themeColor="accent1" w:themeShade="80"/>
        </w:rPr>
        <w:t xml:space="preserve"> 1.2 definita conform Programului Incluziune si Demnitate Sociala.</w:t>
      </w:r>
    </w:p>
    <w:p w14:paraId="760D75FC" w14:textId="2C53CFF7" w:rsidR="005A435D" w:rsidRPr="00662B73" w:rsidRDefault="005A435D" w:rsidP="005A435D">
      <w:pPr>
        <w:pStyle w:val="ListParagraph"/>
        <w:numPr>
          <w:ilvl w:val="0"/>
          <w:numId w:val="41"/>
        </w:numPr>
        <w:jc w:val="both"/>
        <w:rPr>
          <w:rFonts w:ascii="Trebuchet MS" w:hAnsi="Trebuchet MS"/>
          <w:color w:val="1F4E79" w:themeColor="accent1" w:themeShade="80"/>
        </w:rPr>
      </w:pPr>
      <w:r w:rsidRPr="00662B73">
        <w:rPr>
          <w:rFonts w:ascii="Trebuchet MS" w:hAnsi="Trebuchet MS"/>
          <w:color w:val="1F4E79" w:themeColor="accent1" w:themeShade="80"/>
        </w:rPr>
        <w:t xml:space="preserve">RCR67 „Număr anual de utilizatori ai locuințelor sociale noi sau modernizate“ reprezintă Numărul de persoane care utilizează infrastructura socială de cazare nou construită sau modernizată pe parcursul unui an după finalizarea intervenției sprijinite. Calcularea trebuie realizată ex post pe baza numărului înregistrat al membrilor cazați ai gospodăriei. Valoarea de bază a indicatorului se referă la numărul de utilizatori ai infrastructurii sprijinite, estimat pentru anul anterior demarării intervenției și este zero pentru infrastructura nou construită. In contextul implementării DLRC – </w:t>
      </w:r>
      <w:proofErr w:type="spellStart"/>
      <w:r w:rsidRPr="00662B73">
        <w:rPr>
          <w:rFonts w:ascii="Trebuchet MS" w:hAnsi="Trebuchet MS"/>
          <w:color w:val="1F4E79" w:themeColor="accent1" w:themeShade="80"/>
        </w:rPr>
        <w:t>reprezinta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numarul</w:t>
      </w:r>
      <w:proofErr w:type="spellEnd"/>
      <w:r w:rsidRPr="00662B73">
        <w:rPr>
          <w:rFonts w:ascii="Trebuchet MS" w:hAnsi="Trebuchet MS"/>
          <w:color w:val="1F4E79" w:themeColor="accent1" w:themeShade="80"/>
        </w:rPr>
        <w:t xml:space="preserve"> de </w:t>
      </w:r>
      <w:r w:rsidRPr="00662B73">
        <w:rPr>
          <w:rFonts w:ascii="Trebuchet MS" w:hAnsi="Trebuchet MS"/>
          <w:color w:val="1F4E79" w:themeColor="accent1" w:themeShade="80"/>
        </w:rPr>
        <w:lastRenderedPageBreak/>
        <w:t xml:space="preserve">persoane, care </w:t>
      </w:r>
      <w:proofErr w:type="spellStart"/>
      <w:r w:rsidRPr="00662B73">
        <w:rPr>
          <w:rFonts w:ascii="Trebuchet MS" w:hAnsi="Trebuchet MS"/>
          <w:color w:val="1F4E79" w:themeColor="accent1" w:themeShade="80"/>
        </w:rPr>
        <w:t>utilizeaza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locuintele</w:t>
      </w:r>
      <w:proofErr w:type="spellEnd"/>
      <w:r w:rsidRPr="00662B73">
        <w:rPr>
          <w:rFonts w:ascii="Trebuchet MS" w:hAnsi="Trebuchet MS"/>
          <w:color w:val="1F4E79" w:themeColor="accent1" w:themeShade="80"/>
        </w:rPr>
        <w:t xml:space="preserve"> sociale, dezvoltate prin </w:t>
      </w:r>
      <w:proofErr w:type="spellStart"/>
      <w:r w:rsidRPr="00662B73">
        <w:rPr>
          <w:rFonts w:ascii="Trebuchet MS" w:hAnsi="Trebuchet MS"/>
          <w:color w:val="1F4E79" w:themeColor="accent1" w:themeShade="80"/>
        </w:rPr>
        <w:t>operatiuni</w:t>
      </w:r>
      <w:proofErr w:type="spellEnd"/>
      <w:r w:rsidRPr="00662B73">
        <w:rPr>
          <w:rFonts w:ascii="Trebuchet MS" w:hAnsi="Trebuchet MS"/>
          <w:color w:val="1F4E79" w:themeColor="accent1" w:themeShade="80"/>
        </w:rPr>
        <w:t xml:space="preserve"> implementate in contextul </w:t>
      </w:r>
      <w:proofErr w:type="spellStart"/>
      <w:r w:rsidRPr="00662B73">
        <w:rPr>
          <w:rFonts w:ascii="Trebuchet MS" w:hAnsi="Trebuchet MS"/>
          <w:color w:val="1F4E79" w:themeColor="accent1" w:themeShade="80"/>
        </w:rPr>
        <w:t>actiunii</w:t>
      </w:r>
      <w:proofErr w:type="spellEnd"/>
      <w:r w:rsidRPr="00662B73">
        <w:rPr>
          <w:rFonts w:ascii="Trebuchet MS" w:hAnsi="Trebuchet MS"/>
          <w:color w:val="1F4E79" w:themeColor="accent1" w:themeShade="80"/>
        </w:rPr>
        <w:t xml:space="preserve"> 1.2 definita conform Programului Incluziune si Demnitate Sociala.</w:t>
      </w:r>
    </w:p>
    <w:p w14:paraId="00B484F8" w14:textId="564B7AB5" w:rsidR="005A435D" w:rsidRPr="00662B73" w:rsidRDefault="005A435D" w:rsidP="005A435D">
      <w:pPr>
        <w:pStyle w:val="ListParagraph"/>
        <w:numPr>
          <w:ilvl w:val="0"/>
          <w:numId w:val="41"/>
        </w:numPr>
        <w:jc w:val="both"/>
        <w:rPr>
          <w:rFonts w:ascii="Trebuchet MS" w:hAnsi="Trebuchet MS"/>
          <w:color w:val="1F4E79" w:themeColor="accent1" w:themeShade="80"/>
        </w:rPr>
      </w:pPr>
      <w:r w:rsidRPr="00662B73">
        <w:rPr>
          <w:rFonts w:ascii="Trebuchet MS" w:hAnsi="Trebuchet MS"/>
          <w:color w:val="1F4E79" w:themeColor="accent1" w:themeShade="80"/>
        </w:rPr>
        <w:t xml:space="preserve">6S7 „Numărul de persoane relocate din comunitățile segregate în zonele convenționale“ reprezintă numărul de persoane relocate din </w:t>
      </w:r>
      <w:proofErr w:type="spellStart"/>
      <w:r w:rsidRPr="00662B73">
        <w:rPr>
          <w:rFonts w:ascii="Trebuchet MS" w:hAnsi="Trebuchet MS"/>
          <w:color w:val="1F4E79" w:themeColor="accent1" w:themeShade="80"/>
        </w:rPr>
        <w:t>comunitatile</w:t>
      </w:r>
      <w:proofErr w:type="spellEnd"/>
      <w:r w:rsidRPr="00662B73">
        <w:rPr>
          <w:rFonts w:ascii="Trebuchet MS" w:hAnsi="Trebuchet MS"/>
          <w:color w:val="1F4E79" w:themeColor="accent1" w:themeShade="80"/>
        </w:rPr>
        <w:t xml:space="preserve"> marginalizate, pentru care au fost furnizate alternative de locuire și relocare adecvate in zone nesegregate, prin accesarea </w:t>
      </w:r>
      <w:proofErr w:type="spellStart"/>
      <w:r w:rsidRPr="00662B73">
        <w:rPr>
          <w:rFonts w:ascii="Trebuchet MS" w:hAnsi="Trebuchet MS"/>
          <w:color w:val="1F4E79" w:themeColor="accent1" w:themeShade="80"/>
        </w:rPr>
        <w:t>locuintelor</w:t>
      </w:r>
      <w:proofErr w:type="spellEnd"/>
      <w:r w:rsidRPr="00662B73">
        <w:rPr>
          <w:rFonts w:ascii="Trebuchet MS" w:hAnsi="Trebuchet MS"/>
          <w:color w:val="1F4E79" w:themeColor="accent1" w:themeShade="80"/>
        </w:rPr>
        <w:t xml:space="preserve"> sociale.</w:t>
      </w:r>
    </w:p>
    <w:p w14:paraId="1322C3FB" w14:textId="53F8EA22" w:rsidR="00EB6555" w:rsidRPr="00662B73" w:rsidRDefault="005A435D" w:rsidP="00EB6555">
      <w:pPr>
        <w:spacing w:after="120"/>
        <w:jc w:val="both"/>
        <w:rPr>
          <w:rFonts w:ascii="Trebuchet MS" w:hAnsi="Trebuchet MS"/>
          <w:color w:val="1F4E79" w:themeColor="accent1" w:themeShade="80"/>
        </w:rPr>
      </w:pPr>
      <w:r w:rsidRPr="00662B73">
        <w:rPr>
          <w:rFonts w:ascii="Trebuchet MS" w:hAnsi="Trebuchet MS"/>
          <w:color w:val="1F4E79" w:themeColor="accent1" w:themeShade="80"/>
        </w:rPr>
        <w:t xml:space="preserve">N.B: Valorile minime ale </w:t>
      </w:r>
      <w:proofErr w:type="spellStart"/>
      <w:r w:rsidRPr="00662B73">
        <w:rPr>
          <w:rFonts w:ascii="Trebuchet MS" w:hAnsi="Trebuchet MS"/>
          <w:color w:val="1F4E79" w:themeColor="accent1" w:themeShade="80"/>
        </w:rPr>
        <w:t>indicatorior</w:t>
      </w:r>
      <w:proofErr w:type="spellEnd"/>
      <w:r w:rsidRPr="00662B73">
        <w:rPr>
          <w:rFonts w:ascii="Trebuchet MS" w:hAnsi="Trebuchet MS"/>
          <w:color w:val="1F4E79" w:themeColor="accent1" w:themeShade="80"/>
        </w:rPr>
        <w:t xml:space="preserve"> de rezultat vor fi stabilite in cadrul fiecărui proiect astfel încât aceștia să acopere indicatorii de rezultat asumați de către Grupul de Acțiune Locală prin Strategia de Dezvoltare Locală aferentă perioadei de programare 2021 – 2027. In acest sens solicitantul va transmite împreună cu Cererea de finanțare o comunicare din partea Grupului de Acțiune Locală care va informa asupra țintei minime pentru fiecare din indicatorii de rezultat asumați prin SDL pentru fișa de intervenție ce </w:t>
      </w:r>
      <w:proofErr w:type="spellStart"/>
      <w:r w:rsidRPr="00662B73">
        <w:rPr>
          <w:rFonts w:ascii="Trebuchet MS" w:hAnsi="Trebuchet MS"/>
          <w:color w:val="1F4E79" w:themeColor="accent1" w:themeShade="80"/>
        </w:rPr>
        <w:t>prespune</w:t>
      </w:r>
      <w:proofErr w:type="spellEnd"/>
      <w:r w:rsidRPr="00662B73">
        <w:rPr>
          <w:rFonts w:ascii="Trebuchet MS" w:hAnsi="Trebuchet MS"/>
          <w:color w:val="1F4E79" w:themeColor="accent1" w:themeShade="80"/>
        </w:rPr>
        <w:t xml:space="preserve"> etapizarea proiectelor finanțate prin mecanismul DLRC aferent perioadei de programare 2014-2020.</w:t>
      </w:r>
    </w:p>
    <w:p w14:paraId="6B285A6C" w14:textId="77777777" w:rsidR="008179D9" w:rsidRPr="00662B73" w:rsidRDefault="008179D9" w:rsidP="008179D9">
      <w:pPr>
        <w:jc w:val="both"/>
        <w:rPr>
          <w:rFonts w:ascii="Trebuchet MS" w:hAnsi="Trebuchet MS"/>
          <w:color w:val="1F4E79" w:themeColor="accent1" w:themeShade="80"/>
        </w:rPr>
      </w:pPr>
    </w:p>
    <w:p w14:paraId="3D72C1AE" w14:textId="77777777" w:rsidR="002F2063" w:rsidRPr="00662B73" w:rsidRDefault="00E155BF" w:rsidP="00504337">
      <w:pPr>
        <w:pStyle w:val="Heading3"/>
        <w:jc w:val="both"/>
        <w:rPr>
          <w:rFonts w:ascii="Trebuchet MS" w:hAnsi="Trebuchet MS"/>
          <w:color w:val="1F4E79" w:themeColor="accent1" w:themeShade="80"/>
          <w:sz w:val="22"/>
          <w:szCs w:val="22"/>
        </w:rPr>
      </w:pPr>
      <w:bookmarkStart w:id="467" w:name="_Toc168320977"/>
      <w:r w:rsidRPr="00662B73">
        <w:rPr>
          <w:rFonts w:ascii="Trebuchet MS" w:hAnsi="Trebuchet MS"/>
          <w:color w:val="1F4E79" w:themeColor="accent1" w:themeShade="80"/>
          <w:sz w:val="22"/>
          <w:szCs w:val="22"/>
        </w:rPr>
        <w:t xml:space="preserve">3.8.3. </w:t>
      </w:r>
      <w:r w:rsidR="00423649" w:rsidRPr="00662B73">
        <w:rPr>
          <w:rFonts w:ascii="Trebuchet MS" w:hAnsi="Trebuchet MS"/>
          <w:color w:val="1F4E79" w:themeColor="accent1" w:themeShade="80"/>
          <w:sz w:val="22"/>
          <w:szCs w:val="22"/>
        </w:rPr>
        <w:t>Indicatori suplimentari specifici Apelului de Proiecte</w:t>
      </w:r>
      <w:bookmarkEnd w:id="467"/>
    </w:p>
    <w:p w14:paraId="566043FF" w14:textId="7D559B60" w:rsidR="00423649" w:rsidRPr="00662B73" w:rsidRDefault="00423649"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 </w:t>
      </w:r>
      <w:r w:rsidR="002F2063" w:rsidRPr="00662B73">
        <w:rPr>
          <w:rFonts w:ascii="Trebuchet MS" w:hAnsi="Trebuchet MS"/>
          <w:color w:val="1F4E79" w:themeColor="accent1" w:themeShade="80"/>
        </w:rPr>
        <w:t>Nu este cazul.</w:t>
      </w:r>
    </w:p>
    <w:p w14:paraId="10DE5A41" w14:textId="77777777" w:rsidR="008F5A60" w:rsidRPr="00662B73" w:rsidRDefault="008F5A60" w:rsidP="00504337">
      <w:pPr>
        <w:jc w:val="both"/>
        <w:rPr>
          <w:rFonts w:ascii="Trebuchet MS" w:hAnsi="Trebuchet MS"/>
          <w:color w:val="1F4E79" w:themeColor="accent1" w:themeShade="80"/>
        </w:rPr>
      </w:pPr>
    </w:p>
    <w:p w14:paraId="3EA9D93F" w14:textId="77777777" w:rsidR="002F2063" w:rsidRPr="00662B73" w:rsidRDefault="00423649">
      <w:pPr>
        <w:pStyle w:val="Heading2"/>
        <w:numPr>
          <w:ilvl w:val="1"/>
          <w:numId w:val="25"/>
        </w:numPr>
        <w:jc w:val="both"/>
        <w:rPr>
          <w:rFonts w:ascii="Trebuchet MS" w:hAnsi="Trebuchet MS"/>
          <w:color w:val="1F4E79" w:themeColor="accent1" w:themeShade="80"/>
          <w:sz w:val="22"/>
          <w:szCs w:val="22"/>
        </w:rPr>
      </w:pPr>
      <w:bookmarkStart w:id="468" w:name="_Toc138259332"/>
      <w:bookmarkStart w:id="469" w:name="_Toc138259986"/>
      <w:bookmarkStart w:id="470" w:name="_Toc138260635"/>
      <w:bookmarkStart w:id="471" w:name="_Toc138768518"/>
      <w:bookmarkStart w:id="472" w:name="_Toc141107869"/>
      <w:bookmarkStart w:id="473" w:name="_Toc168320978"/>
      <w:bookmarkEnd w:id="468"/>
      <w:bookmarkEnd w:id="469"/>
      <w:bookmarkEnd w:id="470"/>
      <w:bookmarkEnd w:id="471"/>
      <w:bookmarkEnd w:id="472"/>
      <w:r w:rsidRPr="00662B73">
        <w:rPr>
          <w:rFonts w:ascii="Trebuchet MS" w:hAnsi="Trebuchet MS"/>
          <w:color w:val="1F4E79" w:themeColor="accent1" w:themeShade="80"/>
          <w:sz w:val="22"/>
          <w:szCs w:val="22"/>
        </w:rPr>
        <w:t>Rezultatele așteptate</w:t>
      </w:r>
      <w:bookmarkEnd w:id="473"/>
    </w:p>
    <w:p w14:paraId="71CED6BA" w14:textId="77777777" w:rsidR="002F2063" w:rsidRPr="00662B73" w:rsidRDefault="002F2063">
      <w:pPr>
        <w:jc w:val="both"/>
        <w:rPr>
          <w:rFonts w:ascii="Trebuchet MS" w:hAnsi="Trebuchet MS"/>
          <w:color w:val="1F4E79" w:themeColor="accent1" w:themeShade="80"/>
        </w:rPr>
      </w:pPr>
    </w:p>
    <w:p w14:paraId="650A3D32" w14:textId="3F2792C8" w:rsidR="00D563EF" w:rsidRPr="00662B73" w:rsidRDefault="001451BC" w:rsidP="00504337">
      <w:pPr>
        <w:jc w:val="both"/>
        <w:rPr>
          <w:rFonts w:ascii="Trebuchet MS" w:hAnsi="Trebuchet MS"/>
          <w:color w:val="1F4E79" w:themeColor="accent1" w:themeShade="80"/>
        </w:rPr>
      </w:pPr>
      <w:r w:rsidRPr="00662B73">
        <w:rPr>
          <w:rFonts w:ascii="Trebuchet MS" w:hAnsi="Trebuchet MS"/>
          <w:color w:val="1F4E79" w:themeColor="accent1" w:themeShade="80"/>
        </w:rPr>
        <w:t>In funcție de tipologia infrastructurii educaționale/sociale sprijinite, proiectele finanțate în cadrul prezentului apel vor include următoarele rezultate:</w:t>
      </w:r>
    </w:p>
    <w:p w14:paraId="11484AB6" w14:textId="01E218C3" w:rsidR="001451BC" w:rsidRPr="00662B73" w:rsidRDefault="001451BC" w:rsidP="001451BC">
      <w:pPr>
        <w:pStyle w:val="ListParagraph"/>
        <w:numPr>
          <w:ilvl w:val="0"/>
          <w:numId w:val="78"/>
        </w:numPr>
        <w:jc w:val="both"/>
        <w:rPr>
          <w:rFonts w:ascii="Trebuchet MS" w:hAnsi="Trebuchet MS"/>
          <w:i/>
          <w:iCs/>
          <w:color w:val="1F4E79" w:themeColor="accent1" w:themeShade="80"/>
        </w:rPr>
      </w:pPr>
      <w:r w:rsidRPr="00662B73">
        <w:rPr>
          <w:rFonts w:ascii="Trebuchet MS" w:hAnsi="Trebuchet MS"/>
          <w:i/>
          <w:iCs/>
          <w:color w:val="1F4E79" w:themeColor="accent1" w:themeShade="80"/>
        </w:rPr>
        <w:t>Proiecte finanțate în cadrul Acțiunii 1.1 din Programul Incluziune și Demnitate Socială</w:t>
      </w:r>
    </w:p>
    <w:p w14:paraId="05819F47" w14:textId="6FD7A0EB" w:rsidR="001451BC" w:rsidRPr="00662B73" w:rsidRDefault="001451BC" w:rsidP="001451BC">
      <w:pPr>
        <w:pStyle w:val="ListParagraph"/>
        <w:numPr>
          <w:ilvl w:val="0"/>
          <w:numId w:val="81"/>
        </w:numPr>
        <w:jc w:val="both"/>
        <w:rPr>
          <w:rFonts w:ascii="Trebuchet MS" w:hAnsi="Trebuchet MS"/>
          <w:color w:val="1F4E79" w:themeColor="accent1" w:themeShade="80"/>
        </w:rPr>
      </w:pPr>
      <w:r w:rsidRPr="00662B73">
        <w:rPr>
          <w:rFonts w:ascii="Trebuchet MS" w:hAnsi="Trebuchet MS"/>
          <w:color w:val="1F4E79" w:themeColor="accent1" w:themeShade="80"/>
        </w:rPr>
        <w:t>Capacitatea sălilor de clasă din structurile educaționale noi sau  modernizate;</w:t>
      </w:r>
    </w:p>
    <w:p w14:paraId="007AAAFD" w14:textId="604CF043" w:rsidR="001451BC" w:rsidRPr="00662B73" w:rsidRDefault="001451BC" w:rsidP="001451BC">
      <w:pPr>
        <w:pStyle w:val="ListParagraph"/>
        <w:numPr>
          <w:ilvl w:val="0"/>
          <w:numId w:val="81"/>
        </w:numPr>
        <w:jc w:val="both"/>
        <w:rPr>
          <w:rFonts w:ascii="Trebuchet MS" w:hAnsi="Trebuchet MS"/>
          <w:color w:val="1F4E79" w:themeColor="accent1" w:themeShade="80"/>
        </w:rPr>
      </w:pPr>
      <w:r w:rsidRPr="00662B73">
        <w:rPr>
          <w:rFonts w:ascii="Trebuchet MS" w:hAnsi="Trebuchet MS"/>
          <w:color w:val="1F4E79" w:themeColor="accent1" w:themeShade="80"/>
        </w:rPr>
        <w:t>Populația vizată de proiecte derulate în cadrul strategiilor de dezvoltare teritorială integrată;</w:t>
      </w:r>
    </w:p>
    <w:p w14:paraId="563EA78F" w14:textId="03D9B15D" w:rsidR="001451BC" w:rsidRPr="00662B73" w:rsidRDefault="001451BC" w:rsidP="001451BC">
      <w:pPr>
        <w:pStyle w:val="ListParagraph"/>
        <w:numPr>
          <w:ilvl w:val="0"/>
          <w:numId w:val="81"/>
        </w:numPr>
        <w:jc w:val="both"/>
        <w:rPr>
          <w:rFonts w:ascii="Trebuchet MS" w:hAnsi="Trebuchet MS"/>
          <w:color w:val="1F4E79" w:themeColor="accent1" w:themeShade="80"/>
        </w:rPr>
      </w:pPr>
      <w:r w:rsidRPr="00662B73">
        <w:rPr>
          <w:rFonts w:ascii="Trebuchet MS" w:hAnsi="Trebuchet MS"/>
          <w:color w:val="1F4E79" w:themeColor="accent1" w:themeShade="80"/>
        </w:rPr>
        <w:t>Număr anual de utilizatori ai structurilor  educaționale noi sau modernizate;</w:t>
      </w:r>
    </w:p>
    <w:p w14:paraId="35FEFB75" w14:textId="7B83AE75" w:rsidR="001451BC" w:rsidRPr="00662B73" w:rsidRDefault="001451BC" w:rsidP="001451BC">
      <w:pPr>
        <w:pStyle w:val="ListParagraph"/>
        <w:numPr>
          <w:ilvl w:val="0"/>
          <w:numId w:val="81"/>
        </w:numPr>
        <w:jc w:val="both"/>
        <w:rPr>
          <w:rFonts w:ascii="Trebuchet MS" w:hAnsi="Trebuchet MS"/>
          <w:color w:val="1F4E79" w:themeColor="accent1" w:themeShade="80"/>
        </w:rPr>
      </w:pPr>
      <w:r w:rsidRPr="00662B73">
        <w:rPr>
          <w:rFonts w:ascii="Trebuchet MS" w:hAnsi="Trebuchet MS"/>
          <w:color w:val="1F4E79" w:themeColor="accent1" w:themeShade="80"/>
        </w:rPr>
        <w:t>Utilizatori anuali din comunități marginalizate  urbane ai structurilor educaționale de masă noi sau  modernizate</w:t>
      </w:r>
    </w:p>
    <w:p w14:paraId="0134D856" w14:textId="087A509C" w:rsidR="001451BC" w:rsidRPr="00662B73" w:rsidRDefault="001451BC" w:rsidP="001451BC">
      <w:pPr>
        <w:pStyle w:val="ListParagraph"/>
        <w:numPr>
          <w:ilvl w:val="0"/>
          <w:numId w:val="78"/>
        </w:numPr>
        <w:jc w:val="both"/>
        <w:rPr>
          <w:rFonts w:ascii="Trebuchet MS" w:hAnsi="Trebuchet MS"/>
          <w:i/>
          <w:iCs/>
          <w:color w:val="1F4E79" w:themeColor="accent1" w:themeShade="80"/>
        </w:rPr>
      </w:pPr>
      <w:r w:rsidRPr="00662B73">
        <w:rPr>
          <w:rFonts w:ascii="Trebuchet MS" w:hAnsi="Trebuchet MS"/>
          <w:i/>
          <w:iCs/>
          <w:color w:val="1F4E79" w:themeColor="accent1" w:themeShade="80"/>
        </w:rPr>
        <w:t>Proiecte finanțate în cadrul Acțiunii 1.2 din Programul Incluziune și Demnitate Socială</w:t>
      </w:r>
    </w:p>
    <w:p w14:paraId="17E40550" w14:textId="373C6E34" w:rsidR="001451BC" w:rsidRPr="00662B73" w:rsidRDefault="001451BC" w:rsidP="001451BC">
      <w:pPr>
        <w:pStyle w:val="ListParagraph"/>
        <w:numPr>
          <w:ilvl w:val="0"/>
          <w:numId w:val="82"/>
        </w:numPr>
        <w:jc w:val="both"/>
        <w:rPr>
          <w:rFonts w:ascii="Trebuchet MS" w:hAnsi="Trebuchet MS"/>
          <w:color w:val="1F4E79" w:themeColor="accent1" w:themeShade="80"/>
        </w:rPr>
      </w:pPr>
      <w:r w:rsidRPr="00662B73">
        <w:rPr>
          <w:rFonts w:ascii="Trebuchet MS" w:hAnsi="Trebuchet MS"/>
          <w:color w:val="1F4E79" w:themeColor="accent1" w:themeShade="80"/>
        </w:rPr>
        <w:t>Capacitatea locuințelor sociale noi sau modernizate;</w:t>
      </w:r>
    </w:p>
    <w:p w14:paraId="109A3EBF" w14:textId="4240EF54" w:rsidR="001451BC" w:rsidRPr="00662B73" w:rsidRDefault="001451BC" w:rsidP="001451BC">
      <w:pPr>
        <w:pStyle w:val="ListParagraph"/>
        <w:numPr>
          <w:ilvl w:val="0"/>
          <w:numId w:val="82"/>
        </w:numPr>
        <w:jc w:val="both"/>
        <w:rPr>
          <w:rFonts w:ascii="Trebuchet MS" w:hAnsi="Trebuchet MS"/>
          <w:color w:val="1F4E79" w:themeColor="accent1" w:themeShade="80"/>
        </w:rPr>
      </w:pPr>
      <w:r w:rsidRPr="00662B73">
        <w:rPr>
          <w:rFonts w:ascii="Trebuchet MS" w:hAnsi="Trebuchet MS"/>
          <w:color w:val="1F4E79" w:themeColor="accent1" w:themeShade="80"/>
        </w:rPr>
        <w:t>Populația vizată de proiecte derulate în cadrul strategiilor de dezvoltare teritorială integrată;</w:t>
      </w:r>
    </w:p>
    <w:p w14:paraId="013E6209" w14:textId="38E41540" w:rsidR="001451BC" w:rsidRPr="00662B73" w:rsidRDefault="001451BC" w:rsidP="001451BC">
      <w:pPr>
        <w:pStyle w:val="ListParagraph"/>
        <w:numPr>
          <w:ilvl w:val="0"/>
          <w:numId w:val="82"/>
        </w:numPr>
        <w:jc w:val="both"/>
        <w:rPr>
          <w:rFonts w:ascii="Trebuchet MS" w:hAnsi="Trebuchet MS"/>
          <w:color w:val="1F4E79" w:themeColor="accent1" w:themeShade="80"/>
        </w:rPr>
      </w:pPr>
      <w:r w:rsidRPr="00662B73">
        <w:rPr>
          <w:rFonts w:ascii="Trebuchet MS" w:hAnsi="Trebuchet MS"/>
          <w:color w:val="1F4E79" w:themeColor="accent1" w:themeShade="80"/>
        </w:rPr>
        <w:t>Capacitatea structurilor de asistență socială noi sau modernizate (altele  decât locuințele);</w:t>
      </w:r>
    </w:p>
    <w:p w14:paraId="00FA4960" w14:textId="0715B7EF" w:rsidR="001451BC" w:rsidRPr="00662B73" w:rsidRDefault="001451BC" w:rsidP="001451BC">
      <w:pPr>
        <w:pStyle w:val="ListParagraph"/>
        <w:numPr>
          <w:ilvl w:val="0"/>
          <w:numId w:val="82"/>
        </w:numPr>
        <w:jc w:val="both"/>
        <w:rPr>
          <w:rFonts w:ascii="Trebuchet MS" w:hAnsi="Trebuchet MS"/>
          <w:color w:val="1F4E79" w:themeColor="accent1" w:themeShade="80"/>
        </w:rPr>
      </w:pPr>
      <w:r w:rsidRPr="00662B73">
        <w:rPr>
          <w:rFonts w:ascii="Trebuchet MS" w:hAnsi="Trebuchet MS"/>
          <w:color w:val="1F4E79" w:themeColor="accent1" w:themeShade="80"/>
        </w:rPr>
        <w:t>Număr anual de utilizatori ai locuințelor sociale noi sau modernizate;</w:t>
      </w:r>
    </w:p>
    <w:p w14:paraId="5277A7A0" w14:textId="35F4C23D" w:rsidR="001451BC" w:rsidRPr="00662B73" w:rsidRDefault="001451BC" w:rsidP="001451BC">
      <w:pPr>
        <w:pStyle w:val="ListParagraph"/>
        <w:numPr>
          <w:ilvl w:val="0"/>
          <w:numId w:val="82"/>
        </w:numPr>
        <w:jc w:val="both"/>
        <w:rPr>
          <w:rFonts w:ascii="Trebuchet MS" w:hAnsi="Trebuchet MS"/>
          <w:color w:val="1F4E79" w:themeColor="accent1" w:themeShade="80"/>
        </w:rPr>
      </w:pPr>
      <w:r w:rsidRPr="00662B73">
        <w:rPr>
          <w:rFonts w:ascii="Trebuchet MS" w:hAnsi="Trebuchet MS"/>
          <w:color w:val="1F4E79" w:themeColor="accent1" w:themeShade="80"/>
        </w:rPr>
        <w:t>Numărul de persoane relocate din comunități segregate în zonele convenționale;</w:t>
      </w:r>
    </w:p>
    <w:p w14:paraId="023BBFA9" w14:textId="62C84910" w:rsidR="001451BC" w:rsidRPr="00662B73" w:rsidRDefault="001451BC" w:rsidP="001451BC">
      <w:pPr>
        <w:pStyle w:val="ListParagraph"/>
        <w:numPr>
          <w:ilvl w:val="0"/>
          <w:numId w:val="82"/>
        </w:numPr>
        <w:jc w:val="both"/>
        <w:rPr>
          <w:rFonts w:ascii="Trebuchet MS" w:hAnsi="Trebuchet MS"/>
          <w:color w:val="1F4E79" w:themeColor="accent1" w:themeShade="80"/>
        </w:rPr>
      </w:pPr>
      <w:r w:rsidRPr="00662B73">
        <w:rPr>
          <w:rFonts w:ascii="Trebuchet MS" w:hAnsi="Trebuchet MS"/>
          <w:color w:val="1F4E79" w:themeColor="accent1" w:themeShade="80"/>
        </w:rPr>
        <w:t>Număr anual de utilizatori ai unităților de  asistență socială noi sau modernizate.</w:t>
      </w:r>
    </w:p>
    <w:p w14:paraId="0A61567B" w14:textId="77777777" w:rsidR="003C5707" w:rsidRPr="00662B73" w:rsidRDefault="003C5707" w:rsidP="003C5707">
      <w:pPr>
        <w:ind w:left="360"/>
        <w:jc w:val="both"/>
        <w:rPr>
          <w:rFonts w:ascii="Trebuchet MS" w:hAnsi="Trebuchet MS"/>
          <w:color w:val="1F4E79" w:themeColor="accent1" w:themeShade="80"/>
        </w:rPr>
      </w:pPr>
    </w:p>
    <w:p w14:paraId="319481BD" w14:textId="77777777" w:rsidR="00D01126" w:rsidRPr="00662B73" w:rsidRDefault="00D01126" w:rsidP="00504337">
      <w:pPr>
        <w:pStyle w:val="ListParagraph"/>
        <w:jc w:val="both"/>
        <w:rPr>
          <w:rFonts w:ascii="Trebuchet MS" w:hAnsi="Trebuchet MS" w:cs="Times New Roman"/>
          <w:color w:val="1F4E79" w:themeColor="accent1" w:themeShade="80"/>
          <w:highlight w:val="yellow"/>
        </w:rPr>
      </w:pPr>
    </w:p>
    <w:p w14:paraId="40F0FD7A" w14:textId="0618FC56" w:rsidR="00AE3290" w:rsidRPr="00662B73" w:rsidRDefault="00A34AAA">
      <w:pPr>
        <w:pStyle w:val="Heading2"/>
        <w:numPr>
          <w:ilvl w:val="1"/>
          <w:numId w:val="25"/>
        </w:numPr>
        <w:jc w:val="both"/>
        <w:rPr>
          <w:rFonts w:ascii="Trebuchet MS" w:hAnsi="Trebuchet MS"/>
          <w:color w:val="1F4E79" w:themeColor="accent1" w:themeShade="80"/>
          <w:sz w:val="22"/>
          <w:szCs w:val="22"/>
        </w:rPr>
      </w:pPr>
      <w:bookmarkStart w:id="474" w:name="_Toc138259334"/>
      <w:bookmarkStart w:id="475" w:name="_Toc138259988"/>
      <w:bookmarkStart w:id="476" w:name="_Toc138260637"/>
      <w:bookmarkStart w:id="477" w:name="_Toc138768520"/>
      <w:bookmarkStart w:id="478" w:name="_Toc141107871"/>
      <w:bookmarkStart w:id="479" w:name="_Toc138259335"/>
      <w:bookmarkStart w:id="480" w:name="_Toc138259989"/>
      <w:bookmarkStart w:id="481" w:name="_Toc138260638"/>
      <w:bookmarkStart w:id="482" w:name="_Toc138768521"/>
      <w:bookmarkStart w:id="483" w:name="_Toc141107872"/>
      <w:bookmarkStart w:id="484" w:name="_Toc168320979"/>
      <w:bookmarkEnd w:id="474"/>
      <w:bookmarkEnd w:id="475"/>
      <w:bookmarkEnd w:id="476"/>
      <w:bookmarkEnd w:id="477"/>
      <w:bookmarkEnd w:id="478"/>
      <w:bookmarkEnd w:id="479"/>
      <w:bookmarkEnd w:id="480"/>
      <w:bookmarkEnd w:id="481"/>
      <w:bookmarkEnd w:id="482"/>
      <w:bookmarkEnd w:id="483"/>
      <w:r w:rsidRPr="00662B73">
        <w:rPr>
          <w:rFonts w:ascii="Trebuchet MS" w:hAnsi="Trebuchet MS"/>
          <w:color w:val="1F4E79" w:themeColor="accent1" w:themeShade="80"/>
          <w:sz w:val="22"/>
          <w:szCs w:val="22"/>
        </w:rPr>
        <w:t>Operațiune de importanță strategică</w:t>
      </w:r>
      <w:bookmarkEnd w:id="484"/>
    </w:p>
    <w:p w14:paraId="305C5103" w14:textId="46A25266" w:rsidR="002F2063" w:rsidRPr="00662B73" w:rsidRDefault="002F2063" w:rsidP="00504337">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p>
    <w:p w14:paraId="32FB0C25" w14:textId="465302BC" w:rsidR="000E425C" w:rsidRPr="00662B73" w:rsidRDefault="00A34AAA">
      <w:pPr>
        <w:pStyle w:val="Heading2"/>
        <w:numPr>
          <w:ilvl w:val="1"/>
          <w:numId w:val="25"/>
        </w:numPr>
        <w:jc w:val="both"/>
        <w:rPr>
          <w:rFonts w:ascii="Trebuchet MS" w:hAnsi="Trebuchet MS"/>
          <w:color w:val="1F4E79" w:themeColor="accent1" w:themeShade="80"/>
          <w:sz w:val="22"/>
          <w:szCs w:val="22"/>
        </w:rPr>
      </w:pPr>
      <w:bookmarkStart w:id="485" w:name="_Toc138259337"/>
      <w:bookmarkStart w:id="486" w:name="_Toc138259991"/>
      <w:bookmarkStart w:id="487" w:name="_Toc138260640"/>
      <w:bookmarkStart w:id="488" w:name="_Toc138768523"/>
      <w:bookmarkStart w:id="489" w:name="_Toc141107874"/>
      <w:bookmarkStart w:id="490" w:name="_Toc168320980"/>
      <w:bookmarkEnd w:id="485"/>
      <w:bookmarkEnd w:id="486"/>
      <w:bookmarkEnd w:id="487"/>
      <w:bookmarkEnd w:id="488"/>
      <w:bookmarkEnd w:id="489"/>
      <w:r w:rsidRPr="00662B73">
        <w:rPr>
          <w:rFonts w:ascii="Trebuchet MS" w:hAnsi="Trebuchet MS"/>
          <w:color w:val="1F4E79" w:themeColor="accent1" w:themeShade="80"/>
          <w:sz w:val="22"/>
          <w:szCs w:val="22"/>
        </w:rPr>
        <w:t>Investiții teritoriale integrate</w:t>
      </w:r>
      <w:bookmarkEnd w:id="490"/>
    </w:p>
    <w:p w14:paraId="5B412B9E" w14:textId="4B3E55B1" w:rsidR="00487A86" w:rsidRPr="00662B73" w:rsidRDefault="003C5707" w:rsidP="00504337">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p>
    <w:p w14:paraId="0E7AABC3" w14:textId="1F394AB7" w:rsidR="008F4B56" w:rsidRPr="00662B73" w:rsidRDefault="008F4B56">
      <w:pPr>
        <w:pStyle w:val="Heading2"/>
        <w:numPr>
          <w:ilvl w:val="1"/>
          <w:numId w:val="25"/>
        </w:numPr>
        <w:jc w:val="both"/>
        <w:rPr>
          <w:rFonts w:ascii="Trebuchet MS" w:hAnsi="Trebuchet MS"/>
          <w:color w:val="1F4E79" w:themeColor="accent1" w:themeShade="80"/>
          <w:sz w:val="22"/>
          <w:szCs w:val="22"/>
        </w:rPr>
      </w:pPr>
      <w:bookmarkStart w:id="491" w:name="_Toc138259339"/>
      <w:bookmarkStart w:id="492" w:name="_Toc138259993"/>
      <w:bookmarkStart w:id="493" w:name="_Toc138260642"/>
      <w:bookmarkStart w:id="494" w:name="_Toc138768525"/>
      <w:bookmarkStart w:id="495" w:name="_Toc141107876"/>
      <w:bookmarkStart w:id="496" w:name="_Toc138259340"/>
      <w:bookmarkStart w:id="497" w:name="_Toc138259994"/>
      <w:bookmarkStart w:id="498" w:name="_Toc138260643"/>
      <w:bookmarkStart w:id="499" w:name="_Toc138768526"/>
      <w:bookmarkStart w:id="500" w:name="_Toc141107877"/>
      <w:bookmarkStart w:id="501" w:name="_Toc138259341"/>
      <w:bookmarkStart w:id="502" w:name="_Toc138259995"/>
      <w:bookmarkStart w:id="503" w:name="_Toc138260644"/>
      <w:bookmarkStart w:id="504" w:name="_Toc138768527"/>
      <w:bookmarkStart w:id="505" w:name="_Toc141107878"/>
      <w:bookmarkStart w:id="506" w:name="_Toc138259342"/>
      <w:bookmarkStart w:id="507" w:name="_Toc138259996"/>
      <w:bookmarkStart w:id="508" w:name="_Toc138260645"/>
      <w:bookmarkStart w:id="509" w:name="_Toc138768528"/>
      <w:bookmarkStart w:id="510" w:name="_Toc141107879"/>
      <w:bookmarkStart w:id="511" w:name="_Toc138259343"/>
      <w:bookmarkStart w:id="512" w:name="_Toc138259997"/>
      <w:bookmarkStart w:id="513" w:name="_Toc138260646"/>
      <w:bookmarkStart w:id="514" w:name="_Toc138768529"/>
      <w:bookmarkStart w:id="515" w:name="_Toc141107880"/>
      <w:bookmarkStart w:id="516" w:name="_Toc168320981"/>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662B73">
        <w:rPr>
          <w:rFonts w:ascii="Trebuchet MS" w:hAnsi="Trebuchet MS"/>
          <w:color w:val="1F4E79" w:themeColor="accent1" w:themeShade="80"/>
          <w:sz w:val="22"/>
          <w:szCs w:val="22"/>
        </w:rPr>
        <w:lastRenderedPageBreak/>
        <w:t xml:space="preserve">Dezvoltare locală </w:t>
      </w:r>
      <w:r w:rsidR="007431D9" w:rsidRPr="00662B73">
        <w:rPr>
          <w:rFonts w:ascii="Trebuchet MS" w:hAnsi="Trebuchet MS"/>
          <w:color w:val="1F4E79" w:themeColor="accent1" w:themeShade="80"/>
          <w:sz w:val="22"/>
          <w:szCs w:val="22"/>
        </w:rPr>
        <w:t xml:space="preserve">plasată </w:t>
      </w:r>
      <w:r w:rsidRPr="00662B73">
        <w:rPr>
          <w:rFonts w:ascii="Trebuchet MS" w:hAnsi="Trebuchet MS"/>
          <w:color w:val="1F4E79" w:themeColor="accent1" w:themeShade="80"/>
          <w:sz w:val="22"/>
          <w:szCs w:val="22"/>
        </w:rPr>
        <w:t>sub responsabilitatea comunității</w:t>
      </w:r>
      <w:bookmarkEnd w:id="516"/>
    </w:p>
    <w:p w14:paraId="5235C9F8" w14:textId="2F3472C5" w:rsidR="00487A86" w:rsidRPr="00662B73" w:rsidRDefault="00EB6555" w:rsidP="00EB6555">
      <w:pPr>
        <w:jc w:val="both"/>
        <w:rPr>
          <w:rFonts w:ascii="Trebuchet MS" w:hAnsi="Trebuchet MS"/>
          <w:color w:val="1F4E79" w:themeColor="accent1" w:themeShade="80"/>
        </w:rPr>
      </w:pPr>
      <w:r w:rsidRPr="00662B73">
        <w:rPr>
          <w:rFonts w:ascii="Trebuchet MS" w:hAnsi="Trebuchet MS"/>
          <w:color w:val="1F4E79" w:themeColor="accent1" w:themeShade="80"/>
        </w:rPr>
        <w:t xml:space="preserve">Proiectele implementate in cadrul prezentului apel de proiecte se </w:t>
      </w:r>
      <w:proofErr w:type="spellStart"/>
      <w:r w:rsidRPr="00662B73">
        <w:rPr>
          <w:rFonts w:ascii="Trebuchet MS" w:hAnsi="Trebuchet MS"/>
          <w:color w:val="1F4E79" w:themeColor="accent1" w:themeShade="80"/>
        </w:rPr>
        <w:t>implementeaza</w:t>
      </w:r>
      <w:proofErr w:type="spellEnd"/>
      <w:r w:rsidRPr="00662B73">
        <w:rPr>
          <w:rFonts w:ascii="Trebuchet MS" w:hAnsi="Trebuchet MS"/>
          <w:color w:val="1F4E79" w:themeColor="accent1" w:themeShade="80"/>
        </w:rPr>
        <w:t xml:space="preserve"> in conformitate cu prevederile </w:t>
      </w:r>
      <w:r w:rsidR="003F5C92" w:rsidRPr="00662B73">
        <w:rPr>
          <w:rFonts w:ascii="Trebuchet MS" w:hAnsi="Trebuchet MS"/>
          <w:color w:val="1F4E79" w:themeColor="accent1" w:themeShade="80"/>
        </w:rPr>
        <w:t xml:space="preserve">Regulamentului </w:t>
      </w:r>
      <w:r w:rsidRPr="00662B73">
        <w:rPr>
          <w:rFonts w:ascii="Trebuchet MS" w:hAnsi="Trebuchet MS"/>
          <w:color w:val="1F4E79" w:themeColor="accent1" w:themeShade="80"/>
        </w:rPr>
        <w:t xml:space="preserve">(UE) 2021/1060, art. 31-34 ce </w:t>
      </w:r>
      <w:proofErr w:type="spellStart"/>
      <w:r w:rsidRPr="00662B73">
        <w:rPr>
          <w:rFonts w:ascii="Trebuchet MS" w:hAnsi="Trebuchet MS"/>
          <w:color w:val="1F4E79" w:themeColor="accent1" w:themeShade="80"/>
        </w:rPr>
        <w:t>reglementeaza</w:t>
      </w:r>
      <w:proofErr w:type="spellEnd"/>
      <w:r w:rsidRPr="00662B73">
        <w:rPr>
          <w:rFonts w:ascii="Trebuchet MS" w:hAnsi="Trebuchet MS"/>
          <w:color w:val="1F4E79" w:themeColor="accent1" w:themeShade="80"/>
        </w:rPr>
        <w:t xml:space="preserve"> mecanismul DLRC si </w:t>
      </w:r>
      <w:proofErr w:type="spellStart"/>
      <w:r w:rsidRPr="00662B73">
        <w:rPr>
          <w:rFonts w:ascii="Trebuchet MS" w:hAnsi="Trebuchet MS"/>
          <w:color w:val="1F4E79" w:themeColor="accent1" w:themeShade="80"/>
        </w:rPr>
        <w:t>vizeaza</w:t>
      </w:r>
      <w:proofErr w:type="spellEnd"/>
      <w:r w:rsidRPr="00662B73">
        <w:rPr>
          <w:rFonts w:ascii="Trebuchet MS" w:hAnsi="Trebuchet MS"/>
          <w:color w:val="1F4E79" w:themeColor="accent1" w:themeShade="80"/>
        </w:rPr>
        <w:t xml:space="preserve"> acordarea sprijinului prevăzut la art. 34 alin. (1) litera c) „</w:t>
      </w:r>
      <w:r w:rsidRPr="00662B73">
        <w:rPr>
          <w:rFonts w:ascii="Trebuchet MS" w:hAnsi="Trebuchet MS"/>
          <w:i/>
          <w:iCs/>
          <w:color w:val="1F4E79" w:themeColor="accent1" w:themeShade="80"/>
        </w:rPr>
        <w:t>gestionarea, monitorizarea și evaluarea strategiei, precum și animarea acesteia, inclusiv facilitarea schimburilor între părțile interesate</w:t>
      </w:r>
      <w:r w:rsidRPr="00662B73">
        <w:rPr>
          <w:rFonts w:ascii="Trebuchet MS" w:hAnsi="Trebuchet MS"/>
          <w:color w:val="1F4E79" w:themeColor="accent1" w:themeShade="80"/>
        </w:rPr>
        <w:t>.“</w:t>
      </w:r>
    </w:p>
    <w:p w14:paraId="6BDAFD3C" w14:textId="0D03BAD6" w:rsidR="00FC193D" w:rsidRPr="00662B73" w:rsidRDefault="00F51C65">
      <w:pPr>
        <w:pStyle w:val="Heading2"/>
        <w:numPr>
          <w:ilvl w:val="1"/>
          <w:numId w:val="25"/>
        </w:numPr>
        <w:jc w:val="both"/>
        <w:rPr>
          <w:rFonts w:ascii="Trebuchet MS" w:hAnsi="Trebuchet MS"/>
          <w:color w:val="1F4E79" w:themeColor="accent1" w:themeShade="80"/>
          <w:sz w:val="22"/>
          <w:szCs w:val="22"/>
        </w:rPr>
      </w:pPr>
      <w:bookmarkStart w:id="517" w:name="_Toc138259345"/>
      <w:bookmarkStart w:id="518" w:name="_Toc138259999"/>
      <w:bookmarkStart w:id="519" w:name="_Toc138260648"/>
      <w:bookmarkStart w:id="520" w:name="_Toc138768531"/>
      <w:bookmarkStart w:id="521" w:name="_Toc141107882"/>
      <w:bookmarkStart w:id="522" w:name="_Toc138259346"/>
      <w:bookmarkStart w:id="523" w:name="_Toc138260000"/>
      <w:bookmarkStart w:id="524" w:name="_Toc138260649"/>
      <w:bookmarkStart w:id="525" w:name="_Toc138768532"/>
      <w:bookmarkStart w:id="526" w:name="_Toc141107883"/>
      <w:bookmarkStart w:id="527" w:name="_Toc168320982"/>
      <w:bookmarkEnd w:id="517"/>
      <w:bookmarkEnd w:id="518"/>
      <w:bookmarkEnd w:id="519"/>
      <w:bookmarkEnd w:id="520"/>
      <w:bookmarkEnd w:id="521"/>
      <w:bookmarkEnd w:id="522"/>
      <w:bookmarkEnd w:id="523"/>
      <w:bookmarkEnd w:id="524"/>
      <w:bookmarkEnd w:id="525"/>
      <w:bookmarkEnd w:id="526"/>
      <w:r w:rsidRPr="00662B73">
        <w:rPr>
          <w:rFonts w:ascii="Trebuchet MS" w:hAnsi="Trebuchet MS"/>
          <w:color w:val="1F4E79" w:themeColor="accent1" w:themeShade="80"/>
          <w:sz w:val="22"/>
          <w:szCs w:val="22"/>
        </w:rPr>
        <w:t>Reguli privind ajutorul de stat</w:t>
      </w:r>
      <w:bookmarkEnd w:id="527"/>
    </w:p>
    <w:p w14:paraId="57270DEE" w14:textId="55332EEA" w:rsidR="00487A86" w:rsidRPr="00662B73" w:rsidRDefault="00487A86" w:rsidP="00504337">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p>
    <w:p w14:paraId="6EA9300F" w14:textId="2910022F" w:rsidR="00B243BE" w:rsidRPr="00662B73" w:rsidRDefault="001F48A8">
      <w:pPr>
        <w:pStyle w:val="Heading2"/>
        <w:numPr>
          <w:ilvl w:val="1"/>
          <w:numId w:val="25"/>
        </w:numPr>
        <w:jc w:val="both"/>
        <w:rPr>
          <w:rFonts w:ascii="Trebuchet MS" w:hAnsi="Trebuchet MS"/>
          <w:color w:val="1F4E79" w:themeColor="accent1" w:themeShade="80"/>
          <w:sz w:val="22"/>
          <w:szCs w:val="22"/>
        </w:rPr>
      </w:pPr>
      <w:bookmarkStart w:id="528" w:name="_Toc138259348"/>
      <w:bookmarkStart w:id="529" w:name="_Toc138260002"/>
      <w:bookmarkStart w:id="530" w:name="_Toc138260651"/>
      <w:bookmarkStart w:id="531" w:name="_Toc138768534"/>
      <w:bookmarkStart w:id="532" w:name="_Toc141107885"/>
      <w:bookmarkStart w:id="533" w:name="_Toc168320983"/>
      <w:bookmarkEnd w:id="528"/>
      <w:bookmarkEnd w:id="529"/>
      <w:bookmarkEnd w:id="530"/>
      <w:bookmarkEnd w:id="531"/>
      <w:bookmarkEnd w:id="532"/>
      <w:r w:rsidRPr="00662B73">
        <w:rPr>
          <w:rFonts w:ascii="Trebuchet MS" w:hAnsi="Trebuchet MS"/>
          <w:color w:val="1F4E79" w:themeColor="accent1" w:themeShade="80"/>
          <w:sz w:val="22"/>
          <w:szCs w:val="22"/>
        </w:rPr>
        <w:t>Reguli privind instrumentele financiare</w:t>
      </w:r>
      <w:bookmarkEnd w:id="533"/>
    </w:p>
    <w:p w14:paraId="2D006F2F" w14:textId="691486DD" w:rsidR="00487A86" w:rsidRPr="00662B73" w:rsidRDefault="00487A86" w:rsidP="00504337">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p>
    <w:p w14:paraId="0AEA61C1" w14:textId="04CF2F5B" w:rsidR="00B243BE" w:rsidRPr="00662B73" w:rsidRDefault="008174A5">
      <w:pPr>
        <w:pStyle w:val="Heading2"/>
        <w:numPr>
          <w:ilvl w:val="1"/>
          <w:numId w:val="25"/>
        </w:numPr>
        <w:jc w:val="both"/>
        <w:rPr>
          <w:rFonts w:ascii="Trebuchet MS" w:hAnsi="Trebuchet MS"/>
          <w:color w:val="1F4E79" w:themeColor="accent1" w:themeShade="80"/>
          <w:sz w:val="22"/>
          <w:szCs w:val="22"/>
        </w:rPr>
      </w:pPr>
      <w:bookmarkStart w:id="534" w:name="_Toc138259350"/>
      <w:bookmarkStart w:id="535" w:name="_Toc138260004"/>
      <w:bookmarkStart w:id="536" w:name="_Toc138260653"/>
      <w:bookmarkStart w:id="537" w:name="_Toc138768536"/>
      <w:bookmarkStart w:id="538" w:name="_Toc141107887"/>
      <w:bookmarkStart w:id="539" w:name="_Toc168320984"/>
      <w:bookmarkEnd w:id="534"/>
      <w:bookmarkEnd w:id="535"/>
      <w:bookmarkEnd w:id="536"/>
      <w:bookmarkEnd w:id="537"/>
      <w:bookmarkEnd w:id="538"/>
      <w:r w:rsidRPr="00662B73">
        <w:rPr>
          <w:rFonts w:ascii="Trebuchet MS" w:hAnsi="Trebuchet MS"/>
          <w:color w:val="1F4E79" w:themeColor="accent1" w:themeShade="80"/>
          <w:sz w:val="22"/>
          <w:szCs w:val="22"/>
        </w:rPr>
        <w:t>Acțiuni interregionale, transfrontaliere și transnaționale</w:t>
      </w:r>
      <w:bookmarkEnd w:id="539"/>
    </w:p>
    <w:p w14:paraId="20823415" w14:textId="61C496A9" w:rsidR="00487A86" w:rsidRPr="00662B73" w:rsidRDefault="00487A86" w:rsidP="00504337">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p>
    <w:p w14:paraId="388E9D34" w14:textId="7D5764BF" w:rsidR="00EF15DA" w:rsidRPr="00662B73" w:rsidRDefault="00C80415">
      <w:pPr>
        <w:pStyle w:val="Heading2"/>
        <w:numPr>
          <w:ilvl w:val="1"/>
          <w:numId w:val="25"/>
        </w:numPr>
        <w:jc w:val="both"/>
        <w:rPr>
          <w:rFonts w:ascii="Trebuchet MS" w:hAnsi="Trebuchet MS"/>
          <w:color w:val="1F4E79" w:themeColor="accent1" w:themeShade="80"/>
          <w:sz w:val="22"/>
          <w:szCs w:val="22"/>
        </w:rPr>
      </w:pPr>
      <w:bookmarkStart w:id="540" w:name="_Toc138259352"/>
      <w:bookmarkStart w:id="541" w:name="_Toc138260006"/>
      <w:bookmarkStart w:id="542" w:name="_Toc138260655"/>
      <w:bookmarkStart w:id="543" w:name="_Toc138768538"/>
      <w:bookmarkStart w:id="544" w:name="_Toc141107889"/>
      <w:bookmarkStart w:id="545" w:name="_Toc134124496"/>
      <w:bookmarkStart w:id="546" w:name="_Toc134129685"/>
      <w:bookmarkStart w:id="547" w:name="_Toc134129913"/>
      <w:bookmarkStart w:id="548" w:name="_Toc134130139"/>
      <w:bookmarkStart w:id="549" w:name="_Toc134171596"/>
      <w:bookmarkStart w:id="550" w:name="_Toc134172719"/>
      <w:bookmarkStart w:id="551" w:name="_Toc134172947"/>
      <w:bookmarkStart w:id="552" w:name="_Toc134173172"/>
      <w:bookmarkStart w:id="553" w:name="_Toc134173398"/>
      <w:bookmarkStart w:id="554" w:name="_Toc134173624"/>
      <w:bookmarkStart w:id="555" w:name="_Toc134173849"/>
      <w:bookmarkStart w:id="556" w:name="_Toc134174074"/>
      <w:bookmarkStart w:id="557" w:name="_Toc134174297"/>
      <w:bookmarkStart w:id="558" w:name="_Toc134174520"/>
      <w:bookmarkStart w:id="559" w:name="_Toc134174742"/>
      <w:bookmarkStart w:id="560" w:name="_Toc134174964"/>
      <w:bookmarkStart w:id="561" w:name="_Toc168320985"/>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r w:rsidRPr="00662B73">
        <w:rPr>
          <w:rFonts w:ascii="Trebuchet MS" w:hAnsi="Trebuchet MS"/>
          <w:color w:val="1F4E79" w:themeColor="accent1" w:themeShade="80"/>
          <w:sz w:val="22"/>
          <w:szCs w:val="22"/>
        </w:rPr>
        <w:t xml:space="preserve">Principii </w:t>
      </w:r>
      <w:r w:rsidR="00EF15DA" w:rsidRPr="00662B73">
        <w:rPr>
          <w:rFonts w:ascii="Trebuchet MS" w:hAnsi="Trebuchet MS"/>
          <w:color w:val="1F4E79" w:themeColor="accent1" w:themeShade="80"/>
          <w:sz w:val="22"/>
          <w:szCs w:val="22"/>
        </w:rPr>
        <w:t>orizontale</w:t>
      </w:r>
      <w:bookmarkEnd w:id="561"/>
    </w:p>
    <w:p w14:paraId="64C016C5" w14:textId="77777777" w:rsidR="002B0294" w:rsidRPr="00662B73" w:rsidRDefault="002B0294" w:rsidP="00504337">
      <w:pPr>
        <w:jc w:val="both"/>
        <w:rPr>
          <w:rFonts w:ascii="Trebuchet MS" w:hAnsi="Trebuchet MS"/>
          <w:color w:val="1F4E79" w:themeColor="accent1" w:themeShade="80"/>
        </w:rPr>
      </w:pPr>
      <w:r w:rsidRPr="00662B73">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8366B7E" w14:textId="77777777" w:rsidR="002B0294" w:rsidRPr="00662B73" w:rsidRDefault="002B0294"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Acțiunile prevăzute în cadrul acestui obiectiv specific vor avea in atenție respectarea Cartei drepturilor fundamentale a Uniunii Europene, de care se leagă și principiile orizontale referitoare la egalitatea de șanse, nediscriminare și accesibilitate. </w:t>
      </w:r>
    </w:p>
    <w:p w14:paraId="1AC69824" w14:textId="3DFA715A" w:rsidR="002B0294" w:rsidRPr="00662B73" w:rsidRDefault="002B0294"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w:t>
      </w:r>
      <w:r w:rsidR="00B0171C" w:rsidRPr="00662B73">
        <w:rPr>
          <w:rFonts w:ascii="Trebuchet MS" w:hAnsi="Trebuchet MS"/>
          <w:color w:val="1F4E79" w:themeColor="accent1" w:themeShade="80"/>
        </w:rPr>
        <w:t>dizabilități</w:t>
      </w:r>
      <w:r w:rsidRPr="00662B73">
        <w:rPr>
          <w:rFonts w:ascii="Trebuchet MS" w:hAnsi="Trebuchet MS"/>
          <w:color w:val="1F4E79" w:themeColor="accent1" w:themeShade="80"/>
        </w:rPr>
        <w:t>.</w:t>
      </w:r>
    </w:p>
    <w:p w14:paraId="4FC76EF9" w14:textId="36651FF3" w:rsidR="002B0294" w:rsidRPr="00662B73" w:rsidRDefault="002B0294"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La nivelul Ministerului Investițiilor și Proiectelor Europene au fost elaborate două Ghiduri, unul pentru aplicarea Cartei drepturilor fundamentale a Uniunii Europene </w:t>
      </w:r>
      <w:r w:rsidR="00A60B77" w:rsidRPr="00662B73">
        <w:rPr>
          <w:rFonts w:ascii="Trebuchet MS" w:hAnsi="Trebuchet MS"/>
          <w:color w:val="1F4E79" w:themeColor="accent1" w:themeShade="80"/>
        </w:rPr>
        <w:t>în implementarea fondurilor europene nerambursabile</w:t>
      </w:r>
      <w:r w:rsidR="007B7398" w:rsidRPr="00662B73">
        <w:rPr>
          <w:rStyle w:val="FootnoteReference"/>
          <w:rFonts w:ascii="Trebuchet MS" w:hAnsi="Trebuchet MS"/>
          <w:color w:val="1F4E79" w:themeColor="accent1" w:themeShade="80"/>
        </w:rPr>
        <w:footnoteReference w:id="1"/>
      </w:r>
      <w:r w:rsidR="007B7398" w:rsidRPr="00662B73">
        <w:rPr>
          <w:rFonts w:ascii="Trebuchet MS" w:hAnsi="Trebuchet MS"/>
          <w:color w:val="1F4E79" w:themeColor="accent1" w:themeShade="80"/>
        </w:rPr>
        <w:t xml:space="preserve"> </w:t>
      </w:r>
      <w:r w:rsidRPr="00662B73">
        <w:rPr>
          <w:rFonts w:ascii="Trebuchet MS" w:hAnsi="Trebuchet MS"/>
          <w:color w:val="1F4E79" w:themeColor="accent1" w:themeShade="80"/>
        </w:rPr>
        <w:t>și unul pentru reflectarea Convenției Organizației Națiunilor Unite privind drepturilor persoanelor cu dizabilități în pregătirea și implementarea programelor și proiectelor cu finanțare nerambursabilă alocată României în perioada 2021-2027</w:t>
      </w:r>
      <w:r w:rsidR="006208E2" w:rsidRPr="00662B73">
        <w:rPr>
          <w:rStyle w:val="FootnoteReference"/>
          <w:rFonts w:ascii="Trebuchet MS" w:hAnsi="Trebuchet MS"/>
          <w:color w:val="1F4E79" w:themeColor="accent1" w:themeShade="80"/>
        </w:rPr>
        <w:footnoteReference w:id="2"/>
      </w:r>
      <w:r w:rsidRPr="00662B73">
        <w:rPr>
          <w:rFonts w:ascii="Trebuchet MS" w:hAnsi="Trebuchet MS"/>
          <w:color w:val="1F4E79" w:themeColor="accent1" w:themeShade="80"/>
        </w:rPr>
        <w:t>.</w:t>
      </w:r>
    </w:p>
    <w:p w14:paraId="601E65B8" w14:textId="57BD4EE9" w:rsidR="002B0294" w:rsidRPr="00662B73" w:rsidRDefault="002B0294"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cadrul </w:t>
      </w:r>
      <w:r w:rsidR="006502F5" w:rsidRPr="00662B73">
        <w:rPr>
          <w:rFonts w:ascii="Trebuchet MS" w:hAnsi="Trebuchet MS"/>
          <w:color w:val="1F4E79" w:themeColor="accent1" w:themeShade="80"/>
        </w:rPr>
        <w:t xml:space="preserve">cererii de finanțare solicitantul </w:t>
      </w:r>
      <w:r w:rsidRPr="00662B73">
        <w:rPr>
          <w:rFonts w:ascii="Trebuchet MS" w:hAnsi="Trebuchet MS"/>
          <w:color w:val="1F4E79" w:themeColor="accent1" w:themeShade="80"/>
        </w:rPr>
        <w:t>va trebui să evidenți</w:t>
      </w:r>
      <w:r w:rsidR="006502F5" w:rsidRPr="00662B73">
        <w:rPr>
          <w:rFonts w:ascii="Trebuchet MS" w:hAnsi="Trebuchet MS"/>
          <w:color w:val="1F4E79" w:themeColor="accent1" w:themeShade="80"/>
        </w:rPr>
        <w:t>eze</w:t>
      </w:r>
      <w:r w:rsidRPr="00662B73">
        <w:rPr>
          <w:rFonts w:ascii="Trebuchet MS" w:hAnsi="Trebuchet MS"/>
          <w:color w:val="1F4E79" w:themeColor="accent1" w:themeShade="80"/>
        </w:rPr>
        <w:t xml:space="preserve">, în secțiunea relevantă din cadrul aplicației electronice, contribuția proiectului la temele orizontale stabilite prin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2021-2027.</w:t>
      </w:r>
    </w:p>
    <w:p w14:paraId="19032B38" w14:textId="3B57FB35" w:rsidR="00C56104" w:rsidRPr="00662B73" w:rsidRDefault="00C56104">
      <w:pPr>
        <w:pStyle w:val="Heading2"/>
        <w:numPr>
          <w:ilvl w:val="1"/>
          <w:numId w:val="25"/>
        </w:numPr>
        <w:jc w:val="both"/>
        <w:rPr>
          <w:rFonts w:ascii="Trebuchet MS" w:hAnsi="Trebuchet MS"/>
          <w:color w:val="1F4E79" w:themeColor="accent1" w:themeShade="80"/>
          <w:sz w:val="22"/>
          <w:szCs w:val="22"/>
        </w:rPr>
      </w:pPr>
      <w:bookmarkStart w:id="562" w:name="_Toc138259354"/>
      <w:bookmarkStart w:id="563" w:name="_Toc138260008"/>
      <w:bookmarkStart w:id="564" w:name="_Toc138260657"/>
      <w:bookmarkStart w:id="565" w:name="_Toc138768540"/>
      <w:bookmarkStart w:id="566" w:name="_Toc141107891"/>
      <w:bookmarkStart w:id="567" w:name="_Toc138259355"/>
      <w:bookmarkStart w:id="568" w:name="_Toc138260009"/>
      <w:bookmarkStart w:id="569" w:name="_Toc138260658"/>
      <w:bookmarkStart w:id="570" w:name="_Toc138768541"/>
      <w:bookmarkStart w:id="571" w:name="_Toc141107892"/>
      <w:bookmarkStart w:id="572" w:name="_Toc138259356"/>
      <w:bookmarkStart w:id="573" w:name="_Toc138260010"/>
      <w:bookmarkStart w:id="574" w:name="_Toc138260659"/>
      <w:bookmarkStart w:id="575" w:name="_Toc138768542"/>
      <w:bookmarkStart w:id="576" w:name="_Toc141107893"/>
      <w:bookmarkStart w:id="577" w:name="_Toc138259357"/>
      <w:bookmarkStart w:id="578" w:name="_Toc138260011"/>
      <w:bookmarkStart w:id="579" w:name="_Toc138260660"/>
      <w:bookmarkStart w:id="580" w:name="_Toc138768543"/>
      <w:bookmarkStart w:id="581" w:name="_Toc141107894"/>
      <w:bookmarkStart w:id="582" w:name="_Toc138259358"/>
      <w:bookmarkStart w:id="583" w:name="_Toc138260012"/>
      <w:bookmarkStart w:id="584" w:name="_Toc138260661"/>
      <w:bookmarkStart w:id="585" w:name="_Toc138768544"/>
      <w:bookmarkStart w:id="586" w:name="_Toc141107895"/>
      <w:bookmarkStart w:id="587" w:name="_Toc168320986"/>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662B73">
        <w:rPr>
          <w:rFonts w:ascii="Trebuchet MS" w:hAnsi="Trebuchet MS"/>
          <w:color w:val="1F4E79" w:themeColor="accent1" w:themeShade="80"/>
          <w:sz w:val="22"/>
          <w:szCs w:val="22"/>
        </w:rPr>
        <w:t>Aspecte de mediu</w:t>
      </w:r>
      <w:r w:rsidR="006464F5" w:rsidRPr="00662B73">
        <w:rPr>
          <w:rFonts w:ascii="Trebuchet MS" w:hAnsi="Trebuchet MS"/>
          <w:color w:val="1F4E79" w:themeColor="accent1" w:themeShade="80"/>
          <w:sz w:val="22"/>
          <w:szCs w:val="22"/>
        </w:rPr>
        <w:t xml:space="preserve"> (inclusiv aplicarea Directivei 2011/92/UE a Parlamentului European și a Consiliului</w:t>
      </w:r>
      <w:r w:rsidR="00B85200" w:rsidRPr="00662B73">
        <w:rPr>
          <w:rFonts w:ascii="Trebuchet MS" w:hAnsi="Trebuchet MS"/>
          <w:color w:val="1F4E79" w:themeColor="accent1" w:themeShade="80"/>
          <w:sz w:val="22"/>
          <w:szCs w:val="22"/>
        </w:rPr>
        <w:t xml:space="preserve"> din 13 decembrie 2011 privind evaluarea efectelor anumitor proiecte publice și private asupra mediului</w:t>
      </w:r>
      <w:r w:rsidR="006464F5" w:rsidRPr="00662B73">
        <w:rPr>
          <w:rFonts w:ascii="Trebuchet MS" w:hAnsi="Trebuchet MS"/>
          <w:color w:val="1F4E79" w:themeColor="accent1" w:themeShade="80"/>
          <w:sz w:val="22"/>
          <w:szCs w:val="22"/>
        </w:rPr>
        <w:t>). Aplicarea principiului  DNSH. Imunizarea la schimbările climatice</w:t>
      </w:r>
      <w:bookmarkEnd w:id="587"/>
    </w:p>
    <w:p w14:paraId="3B40A0FD" w14:textId="77777777" w:rsidR="00045618" w:rsidRPr="00662B73" w:rsidRDefault="00045618" w:rsidP="00504337">
      <w:pPr>
        <w:jc w:val="both"/>
        <w:rPr>
          <w:rFonts w:ascii="Trebuchet MS" w:hAnsi="Trebuchet MS"/>
          <w:color w:val="1F4E79" w:themeColor="accent1" w:themeShade="80"/>
        </w:rPr>
      </w:pPr>
      <w:r w:rsidRPr="00662B73">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1EB82D76" w14:textId="77777777" w:rsidR="00045618" w:rsidRPr="00662B73" w:rsidRDefault="00045618"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In cazul clădirilor reabilitate sau modernizate, pentru îmbunătățirea eficienței energetice, se prevede obligativitatea realizării de investiții, în limita a maxim 20% din valoarea eligibilă a proiectului, care să ducă la îmbunătățirea performanțelor energetice a/ale clădirii/clădirilor, </w:t>
      </w:r>
      <w:r w:rsidRPr="00662B73">
        <w:rPr>
          <w:rFonts w:ascii="Trebuchet MS" w:hAnsi="Trebuchet MS"/>
          <w:color w:val="1F4E79" w:themeColor="accent1" w:themeShade="80"/>
        </w:rPr>
        <w:lastRenderedPageBreak/>
        <w:t>prin scăderea cu cel puțin 30% a consumului de energie sau reducerea cu cel puțin 30% a emisiilor de gaze cu efect de seră. Această condiție nu se aplică construcțiilor noi.</w:t>
      </w:r>
    </w:p>
    <w:p w14:paraId="2DB14BB8" w14:textId="1AB4D8DE" w:rsidR="00045618" w:rsidRPr="00662B73" w:rsidRDefault="00045618">
      <w:pPr>
        <w:jc w:val="both"/>
        <w:rPr>
          <w:rFonts w:ascii="Trebuchet MS" w:hAnsi="Trebuchet MS"/>
          <w:color w:val="1F4E79" w:themeColor="accent1" w:themeShade="80"/>
        </w:rPr>
      </w:pPr>
      <w:r w:rsidRPr="00662B73">
        <w:rPr>
          <w:rFonts w:ascii="Trebuchet MS" w:hAnsi="Trebuchet MS"/>
          <w:color w:val="1F4E79" w:themeColor="accent1" w:themeShade="80"/>
        </w:rPr>
        <w:t>Astfel programul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188776FB" w14:textId="77777777" w:rsidR="0014687B" w:rsidRPr="00662B73" w:rsidRDefault="0014687B" w:rsidP="0014687B">
      <w:pPr>
        <w:jc w:val="both"/>
        <w:rPr>
          <w:rFonts w:ascii="Trebuchet MS" w:hAnsi="Trebuchet MS"/>
          <w:color w:val="1F4E79" w:themeColor="accent1" w:themeShade="80"/>
        </w:rPr>
      </w:pPr>
      <w:r w:rsidRPr="00662B73">
        <w:rPr>
          <w:rFonts w:ascii="Trebuchet MS" w:hAnsi="Trebuchet MS"/>
          <w:color w:val="1F4E79" w:themeColor="accent1" w:themeShade="80"/>
        </w:rPr>
        <w:t xml:space="preserve">Proiectele finanțate vor avea în vedere, pe toată perioada de implementare a proiectului, respectarea obligațiilor pentru implementarea principiului „Do No </w:t>
      </w:r>
      <w:proofErr w:type="spellStart"/>
      <w:r w:rsidRPr="00662B73">
        <w:rPr>
          <w:rFonts w:ascii="Trebuchet MS" w:hAnsi="Trebuchet MS"/>
          <w:color w:val="1F4E79" w:themeColor="accent1" w:themeShade="80"/>
        </w:rPr>
        <w:t>Significant</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Harm</w:t>
      </w:r>
      <w:proofErr w:type="spellEnd"/>
      <w:r w:rsidRPr="00662B73">
        <w:rPr>
          <w:rFonts w:ascii="Trebuchet MS" w:hAnsi="Trebuchet MS"/>
          <w:color w:val="1F4E79" w:themeColor="accent1" w:themeShade="80"/>
        </w:rPr>
        <w:t xml:space="preserve">” (DNSH) așa cum acesta este definit prin Regulamentul (UE) 2020/852 privind instituirea unui cadru care să faciliteze investițiile durabile. </w:t>
      </w:r>
    </w:p>
    <w:p w14:paraId="1FEC4152" w14:textId="77777777" w:rsidR="0014687B" w:rsidRPr="00662B73" w:rsidRDefault="0014687B" w:rsidP="0014687B">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571B9BC4" w14:textId="624102B5" w:rsidR="0014687B" w:rsidRPr="00662B73" w:rsidRDefault="0014687B" w:rsidP="0014687B">
      <w:pPr>
        <w:jc w:val="both"/>
        <w:rPr>
          <w:rFonts w:ascii="Trebuchet MS" w:hAnsi="Trebuchet MS"/>
          <w:color w:val="1F4E79" w:themeColor="accent1" w:themeShade="80"/>
        </w:rPr>
      </w:pPr>
      <w:r w:rsidRPr="00662B73">
        <w:rPr>
          <w:rFonts w:ascii="Trebuchet MS" w:hAnsi="Trebuchet MS"/>
          <w:color w:val="1F4E79" w:themeColor="accent1" w:themeShade="80"/>
        </w:rPr>
        <w:t>Solicitantul va avea în vedere respectarea principiului DNSH inclusiv la întocmirea documentațiilor de atribuire a contractelor de achiziție.</w:t>
      </w:r>
    </w:p>
    <w:p w14:paraId="53BCD7A3" w14:textId="59339827" w:rsidR="0014687B" w:rsidRPr="00662B73" w:rsidRDefault="0014687B" w:rsidP="0014687B">
      <w:pPr>
        <w:jc w:val="both"/>
        <w:rPr>
          <w:rFonts w:ascii="Trebuchet MS" w:hAnsi="Trebuchet MS"/>
          <w:color w:val="1F4E79" w:themeColor="accent1" w:themeShade="80"/>
        </w:rPr>
      </w:pPr>
      <w:r w:rsidRPr="00662B73">
        <w:rPr>
          <w:rFonts w:ascii="Trebuchet MS" w:hAnsi="Trebuchet MS"/>
          <w:color w:val="1F4E79" w:themeColor="accent1" w:themeShade="80"/>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266B96" w14:textId="77777777" w:rsidR="0014687B" w:rsidRPr="00662B73" w:rsidRDefault="0014687B" w:rsidP="00504337">
      <w:pPr>
        <w:jc w:val="both"/>
        <w:rPr>
          <w:rFonts w:ascii="Trebuchet MS" w:hAnsi="Trebuchet MS"/>
          <w:color w:val="1F4E79" w:themeColor="accent1" w:themeShade="80"/>
        </w:rPr>
      </w:pPr>
    </w:p>
    <w:p w14:paraId="36A2CEBC" w14:textId="3E735BFE" w:rsidR="003048E0" w:rsidRPr="00662B73" w:rsidRDefault="003048E0">
      <w:pPr>
        <w:pStyle w:val="Heading2"/>
        <w:numPr>
          <w:ilvl w:val="1"/>
          <w:numId w:val="25"/>
        </w:numPr>
        <w:jc w:val="both"/>
        <w:rPr>
          <w:rFonts w:ascii="Trebuchet MS" w:hAnsi="Trebuchet MS"/>
          <w:color w:val="1F4E79" w:themeColor="accent1" w:themeShade="80"/>
          <w:sz w:val="22"/>
          <w:szCs w:val="22"/>
        </w:rPr>
      </w:pPr>
      <w:bookmarkStart w:id="588" w:name="_Toc138259360"/>
      <w:bookmarkStart w:id="589" w:name="_Toc138260014"/>
      <w:bookmarkStart w:id="590" w:name="_Toc138260663"/>
      <w:bookmarkStart w:id="591" w:name="_Toc138768546"/>
      <w:bookmarkStart w:id="592" w:name="_Toc141107897"/>
      <w:bookmarkStart w:id="593" w:name="_Toc138259361"/>
      <w:bookmarkStart w:id="594" w:name="_Toc138260015"/>
      <w:bookmarkStart w:id="595" w:name="_Toc138260664"/>
      <w:bookmarkStart w:id="596" w:name="_Toc138768547"/>
      <w:bookmarkStart w:id="597" w:name="_Toc141107898"/>
      <w:bookmarkStart w:id="598" w:name="_Toc138259362"/>
      <w:bookmarkStart w:id="599" w:name="_Toc138260016"/>
      <w:bookmarkStart w:id="600" w:name="_Toc138260665"/>
      <w:bookmarkStart w:id="601" w:name="_Toc138768548"/>
      <w:bookmarkStart w:id="602" w:name="_Toc141107899"/>
      <w:bookmarkStart w:id="603" w:name="_Toc138259363"/>
      <w:bookmarkStart w:id="604" w:name="_Toc138260017"/>
      <w:bookmarkStart w:id="605" w:name="_Toc138260666"/>
      <w:bookmarkStart w:id="606" w:name="_Toc138768549"/>
      <w:bookmarkStart w:id="607" w:name="_Toc141107900"/>
      <w:bookmarkStart w:id="608" w:name="_Toc1683209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662B73">
        <w:rPr>
          <w:rFonts w:ascii="Trebuchet MS" w:hAnsi="Trebuchet MS"/>
          <w:color w:val="1F4E79" w:themeColor="accent1" w:themeShade="80"/>
          <w:sz w:val="22"/>
          <w:szCs w:val="22"/>
        </w:rPr>
        <w:t>Caracterul durabil al proiectului</w:t>
      </w:r>
      <w:bookmarkEnd w:id="608"/>
    </w:p>
    <w:p w14:paraId="27432759" w14:textId="01617D45" w:rsidR="00045618" w:rsidRPr="00662B73" w:rsidRDefault="00045618" w:rsidP="00504337">
      <w:pPr>
        <w:jc w:val="both"/>
        <w:rPr>
          <w:rFonts w:ascii="Trebuchet MS" w:hAnsi="Trebuchet MS"/>
          <w:color w:val="1F4E79" w:themeColor="accent1" w:themeShade="80"/>
        </w:rPr>
      </w:pPr>
      <w:r w:rsidRPr="00662B73">
        <w:rPr>
          <w:rFonts w:ascii="Trebuchet MS" w:hAnsi="Trebuchet MS"/>
          <w:color w:val="1F4E79" w:themeColor="accent1" w:themeShade="80"/>
        </w:rPr>
        <w:t>Solicitantul va trebui să dovedească că poate/pot să asigure caracterul durabil al investiției în conformitate cu art. 65 din Regulamentul Parlamentului European și al Consiliului nr. 1060/2021.</w:t>
      </w:r>
    </w:p>
    <w:p w14:paraId="553E6289" w14:textId="77777777" w:rsidR="00E44418" w:rsidRPr="00662B73" w:rsidRDefault="00E44418" w:rsidP="00504337">
      <w:pPr>
        <w:jc w:val="both"/>
        <w:rPr>
          <w:rFonts w:ascii="Trebuchet MS" w:hAnsi="Trebuchet MS"/>
          <w:color w:val="1F4E79" w:themeColor="accent1" w:themeShade="80"/>
        </w:rPr>
      </w:pPr>
    </w:p>
    <w:p w14:paraId="7A11DC50" w14:textId="668EC8DF" w:rsidR="00A44A94" w:rsidRPr="00662B73" w:rsidRDefault="00E7551B" w:rsidP="00504337">
      <w:pPr>
        <w:pStyle w:val="Heading2"/>
        <w:numPr>
          <w:ilvl w:val="1"/>
          <w:numId w:val="25"/>
        </w:numPr>
        <w:jc w:val="both"/>
        <w:rPr>
          <w:rFonts w:ascii="Trebuchet MS" w:hAnsi="Trebuchet MS"/>
          <w:color w:val="1F4E79" w:themeColor="accent1" w:themeShade="80"/>
          <w:sz w:val="22"/>
          <w:szCs w:val="22"/>
        </w:rPr>
      </w:pPr>
      <w:bookmarkStart w:id="609" w:name="_Toc138259365"/>
      <w:bookmarkStart w:id="610" w:name="_Toc138260019"/>
      <w:bookmarkStart w:id="611" w:name="_Toc138260668"/>
      <w:bookmarkStart w:id="612" w:name="_Toc138768551"/>
      <w:bookmarkStart w:id="613" w:name="_Toc141107902"/>
      <w:bookmarkStart w:id="614" w:name="_Toc138259366"/>
      <w:bookmarkStart w:id="615" w:name="_Toc138260020"/>
      <w:bookmarkStart w:id="616" w:name="_Toc138260669"/>
      <w:bookmarkStart w:id="617" w:name="_Toc138768552"/>
      <w:bookmarkStart w:id="618" w:name="_Toc141107903"/>
      <w:bookmarkStart w:id="619" w:name="_Toc138259367"/>
      <w:bookmarkStart w:id="620" w:name="_Toc138260021"/>
      <w:bookmarkStart w:id="621" w:name="_Toc138260670"/>
      <w:bookmarkStart w:id="622" w:name="_Toc138768553"/>
      <w:bookmarkStart w:id="623" w:name="_Toc141107904"/>
      <w:bookmarkStart w:id="624" w:name="_Toc138259368"/>
      <w:bookmarkStart w:id="625" w:name="_Toc138260022"/>
      <w:bookmarkStart w:id="626" w:name="_Toc138260671"/>
      <w:bookmarkStart w:id="627" w:name="_Toc138768554"/>
      <w:bookmarkStart w:id="628" w:name="_Toc141107905"/>
      <w:bookmarkStart w:id="629" w:name="_Toc138259369"/>
      <w:bookmarkStart w:id="630" w:name="_Toc138260023"/>
      <w:bookmarkStart w:id="631" w:name="_Toc138260672"/>
      <w:bookmarkStart w:id="632" w:name="_Toc138768555"/>
      <w:bookmarkStart w:id="633" w:name="_Toc141107906"/>
      <w:bookmarkStart w:id="634" w:name="_Toc138259370"/>
      <w:bookmarkStart w:id="635" w:name="_Toc138260024"/>
      <w:bookmarkStart w:id="636" w:name="_Toc138260673"/>
      <w:bookmarkStart w:id="637" w:name="_Toc138768556"/>
      <w:bookmarkStart w:id="638" w:name="_Toc141107907"/>
      <w:bookmarkStart w:id="639" w:name="_Toc138259371"/>
      <w:bookmarkStart w:id="640" w:name="_Toc138260025"/>
      <w:bookmarkStart w:id="641" w:name="_Toc138260674"/>
      <w:bookmarkStart w:id="642" w:name="_Toc138768557"/>
      <w:bookmarkStart w:id="643" w:name="_Toc141107908"/>
      <w:bookmarkStart w:id="644" w:name="_Hlk132976018"/>
      <w:bookmarkStart w:id="645" w:name="_Toc16832098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662B73">
        <w:rPr>
          <w:rFonts w:ascii="Trebuchet MS" w:hAnsi="Trebuchet MS"/>
          <w:color w:val="1F4E79" w:themeColor="accent1" w:themeShade="80"/>
          <w:sz w:val="22"/>
          <w:szCs w:val="22"/>
        </w:rPr>
        <w:t>Acțiuni menite să garanteze egalitatea de șanse, de gen, incluziunea și nediscriminarea</w:t>
      </w:r>
      <w:bookmarkEnd w:id="645"/>
    </w:p>
    <w:p w14:paraId="68739DAE" w14:textId="77777777" w:rsidR="00FE429C" w:rsidRPr="00662B73" w:rsidRDefault="00045618">
      <w:pPr>
        <w:jc w:val="both"/>
        <w:rPr>
          <w:rFonts w:ascii="Trebuchet MS" w:hAnsi="Trebuchet MS"/>
          <w:color w:val="1F4E79" w:themeColor="accent1" w:themeShade="80"/>
        </w:rPr>
      </w:pPr>
      <w:r w:rsidRPr="00662B73">
        <w:rPr>
          <w:rFonts w:ascii="Trebuchet MS" w:hAnsi="Trebuchet MS"/>
          <w:color w:val="1F4E79" w:themeColor="accent1" w:themeShade="80"/>
        </w:rPr>
        <w:t xml:space="preserve">Respectarea prevederilor legale în materie de accesibilitate, egalitatea de șanse, de gen va fi urmărită în selecția și implementarea acțiunilor. </w:t>
      </w:r>
    </w:p>
    <w:p w14:paraId="7CD95F79" w14:textId="77777777" w:rsidR="00FE429C" w:rsidRPr="00662B73" w:rsidRDefault="00045618">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ceea ce privește componența echipelor de management și de implementare ale proiectelor, se va urmări promovarea pe cat de mult posibil și acolo unde este cazul, echilibrul de gen și de vârstă. </w:t>
      </w:r>
    </w:p>
    <w:p w14:paraId="10AAD9C8" w14:textId="742469F7" w:rsidR="00045618" w:rsidRPr="00662B73" w:rsidRDefault="00045618"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toate fazele implementării </w:t>
      </w:r>
      <w:proofErr w:type="spellStart"/>
      <w:r w:rsidRPr="00662B73">
        <w:rPr>
          <w:rFonts w:ascii="Trebuchet MS" w:hAnsi="Trebuchet MS"/>
          <w:color w:val="1F4E79" w:themeColor="accent1" w:themeShade="80"/>
        </w:rPr>
        <w:t>P</w:t>
      </w:r>
      <w:r w:rsidR="00FE429C" w:rsidRPr="00662B73">
        <w:rPr>
          <w:rFonts w:ascii="Trebuchet MS" w:hAnsi="Trebuchet MS"/>
          <w:color w:val="1F4E79" w:themeColor="accent1" w:themeShade="80"/>
        </w:rPr>
        <w:t>o</w:t>
      </w:r>
      <w:r w:rsidRPr="00662B73">
        <w:rPr>
          <w:rFonts w:ascii="Trebuchet MS" w:hAnsi="Trebuchet MS"/>
          <w:color w:val="1F4E79" w:themeColor="accent1" w:themeShade="80"/>
        </w:rPr>
        <w:t>IDS</w:t>
      </w:r>
      <w:proofErr w:type="spellEnd"/>
      <w:r w:rsidRPr="00662B73">
        <w:rPr>
          <w:rFonts w:ascii="Trebuchet MS" w:hAnsi="Trebuchet MS"/>
          <w:color w:val="1F4E79" w:themeColor="accent1" w:themeShade="80"/>
        </w:rPr>
        <w:t xml:space="preserve"> va utilizat Ghidul privind reflectarea Convenției ONU privind drepturile persoanelor cu dizabilități în pregătirea și implementarea programelor și proiectelor cu finanțare nerambursabilă alocate României în perioada 2021-2027</w:t>
      </w:r>
      <w:r w:rsidR="00FE429C" w:rsidRPr="00662B73">
        <w:rPr>
          <w:rFonts w:ascii="Trebuchet MS" w:hAnsi="Trebuchet MS"/>
          <w:color w:val="1F4E79" w:themeColor="accent1" w:themeShade="80"/>
        </w:rPr>
        <w:t xml:space="preserve">, precum </w:t>
      </w:r>
      <w:r w:rsidRPr="00662B73">
        <w:rPr>
          <w:rFonts w:ascii="Trebuchet MS" w:hAnsi="Trebuchet MS"/>
          <w:color w:val="1F4E79" w:themeColor="accent1" w:themeShade="80"/>
        </w:rPr>
        <w:t>și Ghidul de aplicare a Cartei Drepturilor Fundamentale a UE în implementarea fondurilor europene nerambursabile.</w:t>
      </w:r>
    </w:p>
    <w:p w14:paraId="753AA605" w14:textId="057197FD" w:rsidR="00E7551B" w:rsidRPr="00662B73" w:rsidRDefault="00045618" w:rsidP="00504337">
      <w:pPr>
        <w:jc w:val="both"/>
        <w:rPr>
          <w:rFonts w:ascii="Trebuchet MS" w:hAnsi="Trebuchet MS"/>
          <w:color w:val="1F4E79" w:themeColor="accent1" w:themeShade="80"/>
        </w:rPr>
      </w:pPr>
      <w:r w:rsidRPr="00662B73">
        <w:rPr>
          <w:rFonts w:ascii="Trebuchet MS" w:hAnsi="Trebuchet M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r w:rsidR="00E7551B" w:rsidRPr="00662B73">
        <w:rPr>
          <w:rFonts w:ascii="Trebuchet MS" w:hAnsi="Trebuchet MS"/>
          <w:color w:val="1F4E79" w:themeColor="accent1" w:themeShade="80"/>
        </w:rPr>
        <w:t xml:space="preserve"> </w:t>
      </w:r>
    </w:p>
    <w:p w14:paraId="37D5AE52" w14:textId="77777777" w:rsidR="00B0171C" w:rsidRPr="00662B73" w:rsidRDefault="00B0171C" w:rsidP="00504337">
      <w:pPr>
        <w:jc w:val="both"/>
        <w:rPr>
          <w:rFonts w:ascii="Trebuchet MS" w:hAnsi="Trebuchet MS"/>
          <w:color w:val="1F4E79" w:themeColor="accent1" w:themeShade="80"/>
        </w:rPr>
      </w:pPr>
    </w:p>
    <w:p w14:paraId="150B280C" w14:textId="49FC7162" w:rsidR="0067768A" w:rsidRPr="00662B73" w:rsidRDefault="0074287F">
      <w:pPr>
        <w:pStyle w:val="Heading2"/>
        <w:numPr>
          <w:ilvl w:val="1"/>
          <w:numId w:val="25"/>
        </w:numPr>
        <w:jc w:val="both"/>
        <w:rPr>
          <w:rFonts w:ascii="Trebuchet MS" w:hAnsi="Trebuchet MS"/>
          <w:color w:val="1F4E79" w:themeColor="accent1" w:themeShade="80"/>
          <w:sz w:val="22"/>
          <w:szCs w:val="22"/>
        </w:rPr>
      </w:pPr>
      <w:bookmarkStart w:id="646" w:name="_Toc138259373"/>
      <w:bookmarkStart w:id="647" w:name="_Toc138260027"/>
      <w:bookmarkStart w:id="648" w:name="_Toc138260676"/>
      <w:bookmarkStart w:id="649" w:name="_Toc138768559"/>
      <w:bookmarkStart w:id="650" w:name="_Toc141107910"/>
      <w:bookmarkStart w:id="651" w:name="_Toc138259374"/>
      <w:bookmarkStart w:id="652" w:name="_Toc138260028"/>
      <w:bookmarkStart w:id="653" w:name="_Toc138260677"/>
      <w:bookmarkStart w:id="654" w:name="_Toc138768560"/>
      <w:bookmarkStart w:id="655" w:name="_Toc141107911"/>
      <w:bookmarkStart w:id="656" w:name="_Toc138259375"/>
      <w:bookmarkStart w:id="657" w:name="_Toc138260029"/>
      <w:bookmarkStart w:id="658" w:name="_Toc138260678"/>
      <w:bookmarkStart w:id="659" w:name="_Toc138768561"/>
      <w:bookmarkStart w:id="660" w:name="_Toc141107912"/>
      <w:bookmarkStart w:id="661" w:name="_Toc138259376"/>
      <w:bookmarkStart w:id="662" w:name="_Toc138260030"/>
      <w:bookmarkStart w:id="663" w:name="_Toc138260679"/>
      <w:bookmarkStart w:id="664" w:name="_Toc138768562"/>
      <w:bookmarkStart w:id="665" w:name="_Toc141107913"/>
      <w:bookmarkStart w:id="666" w:name="_Toc134171607"/>
      <w:bookmarkStart w:id="667" w:name="_Toc134172730"/>
      <w:bookmarkStart w:id="668" w:name="_Toc134172958"/>
      <w:bookmarkStart w:id="669" w:name="_Toc134173183"/>
      <w:bookmarkStart w:id="670" w:name="_Toc134173409"/>
      <w:bookmarkStart w:id="671" w:name="_Toc134173635"/>
      <w:bookmarkStart w:id="672" w:name="_Toc134173860"/>
      <w:bookmarkStart w:id="673" w:name="_Toc134174085"/>
      <w:bookmarkStart w:id="674" w:name="_Toc134174308"/>
      <w:bookmarkStart w:id="675" w:name="_Toc134174531"/>
      <w:bookmarkStart w:id="676" w:name="_Toc134174753"/>
      <w:bookmarkStart w:id="677" w:name="_Toc134174975"/>
      <w:bookmarkStart w:id="678" w:name="_Toc168320989"/>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Pr="00662B73">
        <w:rPr>
          <w:rFonts w:ascii="Trebuchet MS" w:hAnsi="Trebuchet MS"/>
          <w:color w:val="1F4E79" w:themeColor="accent1" w:themeShade="80"/>
          <w:sz w:val="22"/>
          <w:szCs w:val="22"/>
        </w:rPr>
        <w:t>Teme secundare</w:t>
      </w:r>
      <w:bookmarkEnd w:id="678"/>
    </w:p>
    <w:p w14:paraId="12B436B4" w14:textId="566D6E99" w:rsidR="00B0171C" w:rsidRPr="00662B73" w:rsidRDefault="003E06C0" w:rsidP="00B0171C">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r w:rsidR="00B0171C" w:rsidRPr="00662B73">
        <w:rPr>
          <w:rFonts w:ascii="Trebuchet MS" w:hAnsi="Trebuchet MS"/>
          <w:color w:val="1F4E79" w:themeColor="accent1" w:themeShade="80"/>
        </w:rPr>
        <w:t>.</w:t>
      </w:r>
    </w:p>
    <w:p w14:paraId="7E408FFB" w14:textId="77777777" w:rsidR="003E06C0" w:rsidRPr="00662B73" w:rsidRDefault="003E06C0" w:rsidP="00B0171C">
      <w:pPr>
        <w:jc w:val="both"/>
        <w:rPr>
          <w:rFonts w:ascii="Trebuchet MS" w:hAnsi="Trebuchet MS"/>
          <w:color w:val="1F4E79" w:themeColor="accent1" w:themeShade="80"/>
        </w:rPr>
      </w:pPr>
    </w:p>
    <w:p w14:paraId="7DDCC39F" w14:textId="0EE98342" w:rsidR="0074287F" w:rsidRPr="00662B73" w:rsidRDefault="0074287F">
      <w:pPr>
        <w:pStyle w:val="Heading2"/>
        <w:numPr>
          <w:ilvl w:val="1"/>
          <w:numId w:val="25"/>
        </w:numPr>
        <w:jc w:val="both"/>
        <w:rPr>
          <w:rFonts w:ascii="Trebuchet MS" w:hAnsi="Trebuchet MS"/>
          <w:color w:val="1F4E79" w:themeColor="accent1" w:themeShade="80"/>
          <w:sz w:val="22"/>
          <w:szCs w:val="22"/>
        </w:rPr>
      </w:pPr>
      <w:bookmarkStart w:id="679" w:name="_Toc138259378"/>
      <w:bookmarkStart w:id="680" w:name="_Toc138260032"/>
      <w:bookmarkStart w:id="681" w:name="_Toc138260681"/>
      <w:bookmarkStart w:id="682" w:name="_Toc138768564"/>
      <w:bookmarkStart w:id="683" w:name="_Toc141107915"/>
      <w:bookmarkStart w:id="684" w:name="_Toc168320990"/>
      <w:bookmarkEnd w:id="644"/>
      <w:bookmarkEnd w:id="679"/>
      <w:bookmarkEnd w:id="680"/>
      <w:bookmarkEnd w:id="681"/>
      <w:bookmarkEnd w:id="682"/>
      <w:bookmarkEnd w:id="683"/>
      <w:r w:rsidRPr="00662B73">
        <w:rPr>
          <w:rFonts w:ascii="Trebuchet MS" w:hAnsi="Trebuchet MS"/>
          <w:color w:val="1F4E79" w:themeColor="accent1" w:themeShade="80"/>
          <w:sz w:val="22"/>
          <w:szCs w:val="22"/>
        </w:rPr>
        <w:t>Informare</w:t>
      </w:r>
      <w:r w:rsidR="00EE0F16" w:rsidRPr="00662B73">
        <w:rPr>
          <w:rFonts w:ascii="Trebuchet MS" w:hAnsi="Trebuchet MS"/>
          <w:color w:val="1F4E79" w:themeColor="accent1" w:themeShade="80"/>
          <w:sz w:val="22"/>
          <w:szCs w:val="22"/>
        </w:rPr>
        <w:t>a</w:t>
      </w:r>
      <w:r w:rsidR="00E7551B" w:rsidRPr="00662B73">
        <w:rPr>
          <w:rFonts w:ascii="Trebuchet MS" w:hAnsi="Trebuchet MS"/>
          <w:color w:val="1F4E79" w:themeColor="accent1" w:themeShade="80"/>
          <w:sz w:val="22"/>
          <w:szCs w:val="22"/>
        </w:rPr>
        <w:t xml:space="preserve"> și vizibilitatea sprijinului din fonduri</w:t>
      </w:r>
      <w:bookmarkEnd w:id="684"/>
    </w:p>
    <w:p w14:paraId="03B0B276" w14:textId="6DC90736" w:rsidR="002D6718" w:rsidRPr="00662B73" w:rsidRDefault="002D6718">
      <w:pPr>
        <w:spacing w:after="0" w:line="240" w:lineRule="auto"/>
        <w:jc w:val="both"/>
        <w:rPr>
          <w:rFonts w:ascii="Trebuchet MS" w:hAnsi="Trebuchet MS"/>
          <w:bCs/>
          <w:color w:val="1F4E79" w:themeColor="accent1" w:themeShade="80"/>
        </w:rPr>
      </w:pPr>
      <w:r w:rsidRPr="00662B73">
        <w:rPr>
          <w:rFonts w:ascii="Trebuchet MS" w:hAnsi="Trebuchet MS"/>
          <w:bCs/>
          <w:color w:val="1F4E79" w:themeColor="accent1" w:themeShade="80"/>
        </w:rPr>
        <w:t xml:space="preserve">Solicitanți au obligația de a realiza măsurile minime de informare și publicitate în conformitate cu prevederile Ghidului Solicitantului - Condiții Generale </w:t>
      </w:r>
      <w:proofErr w:type="spellStart"/>
      <w:r w:rsidRPr="00662B73">
        <w:rPr>
          <w:rFonts w:ascii="Trebuchet MS" w:hAnsi="Trebuchet MS"/>
          <w:bCs/>
          <w:color w:val="1F4E79" w:themeColor="accent1" w:themeShade="80"/>
        </w:rPr>
        <w:t>PoIDS</w:t>
      </w:r>
      <w:proofErr w:type="spellEnd"/>
      <w:r w:rsidRPr="00662B73">
        <w:rPr>
          <w:rFonts w:ascii="Trebuchet MS" w:hAnsi="Trebuchet MS"/>
          <w:bCs/>
          <w:color w:val="1F4E79" w:themeColor="accent1" w:themeShade="80"/>
        </w:rPr>
        <w:t xml:space="preserve">, </w:t>
      </w:r>
      <w:r w:rsidR="00801492" w:rsidRPr="00662B73">
        <w:rPr>
          <w:rFonts w:ascii="Trebuchet MS" w:hAnsi="Trebuchet MS"/>
          <w:bCs/>
          <w:color w:val="1F4E79" w:themeColor="accent1" w:themeShade="80"/>
        </w:rPr>
        <w:t xml:space="preserve">capitolul </w:t>
      </w:r>
      <w:r w:rsidRPr="00662B73">
        <w:rPr>
          <w:rFonts w:ascii="Trebuchet MS" w:hAnsi="Trebuchet MS"/>
          <w:bCs/>
          <w:color w:val="1F4E79" w:themeColor="accent1" w:themeShade="80"/>
        </w:rPr>
        <w:t>6 Reguli specifice de informare și publicitate.</w:t>
      </w:r>
    </w:p>
    <w:p w14:paraId="65E01CBF" w14:textId="77777777" w:rsidR="00FE429C" w:rsidRPr="00662B73" w:rsidRDefault="00FE429C" w:rsidP="00504337">
      <w:pPr>
        <w:spacing w:after="0" w:line="240" w:lineRule="auto"/>
        <w:jc w:val="both"/>
        <w:rPr>
          <w:rFonts w:ascii="Trebuchet MS" w:hAnsi="Trebuchet MS"/>
          <w:bCs/>
          <w:color w:val="1F4E79" w:themeColor="accent1" w:themeShade="80"/>
          <w:highlight w:val="yellow"/>
        </w:rPr>
      </w:pPr>
    </w:p>
    <w:p w14:paraId="2A6B9E96" w14:textId="3DDAF7C7" w:rsidR="003144D2" w:rsidRPr="00662B73" w:rsidRDefault="003144D2">
      <w:pPr>
        <w:pStyle w:val="Heading1"/>
        <w:numPr>
          <w:ilvl w:val="0"/>
          <w:numId w:val="1"/>
        </w:numPr>
        <w:jc w:val="both"/>
        <w:rPr>
          <w:rFonts w:ascii="Trebuchet MS" w:hAnsi="Trebuchet MS"/>
          <w:b/>
          <w:bCs/>
          <w:color w:val="1F4E79" w:themeColor="accent1" w:themeShade="80"/>
          <w:sz w:val="22"/>
          <w:szCs w:val="22"/>
        </w:rPr>
      </w:pPr>
      <w:bookmarkStart w:id="685" w:name="_Toc138259380"/>
      <w:bookmarkStart w:id="686" w:name="_Toc138260034"/>
      <w:bookmarkStart w:id="687" w:name="_Toc138260683"/>
      <w:bookmarkStart w:id="688" w:name="_Toc138768566"/>
      <w:bookmarkStart w:id="689" w:name="_Toc141107917"/>
      <w:bookmarkStart w:id="690" w:name="_Toc134124513"/>
      <w:bookmarkStart w:id="691" w:name="_Toc134129702"/>
      <w:bookmarkStart w:id="692" w:name="_Toc168320991"/>
      <w:bookmarkEnd w:id="685"/>
      <w:bookmarkEnd w:id="686"/>
      <w:bookmarkEnd w:id="687"/>
      <w:bookmarkEnd w:id="688"/>
      <w:bookmarkEnd w:id="689"/>
      <w:bookmarkEnd w:id="690"/>
      <w:bookmarkEnd w:id="691"/>
      <w:r w:rsidRPr="00662B73">
        <w:rPr>
          <w:rFonts w:ascii="Trebuchet MS" w:hAnsi="Trebuchet MS"/>
          <w:b/>
          <w:bCs/>
          <w:color w:val="1F4E79" w:themeColor="accent1" w:themeShade="80"/>
          <w:sz w:val="22"/>
          <w:szCs w:val="22"/>
        </w:rPr>
        <w:t>INFORMAȚII ADMINISTRATIVE DESPRE APELUL DE PROIECTE</w:t>
      </w:r>
      <w:bookmarkEnd w:id="692"/>
    </w:p>
    <w:p w14:paraId="6584B203" w14:textId="77777777" w:rsidR="00D87653" w:rsidRPr="00662B73" w:rsidRDefault="00D87653" w:rsidP="00504337">
      <w:pPr>
        <w:pStyle w:val="Heading1"/>
        <w:jc w:val="both"/>
        <w:rPr>
          <w:rFonts w:ascii="Trebuchet MS" w:hAnsi="Trebuchet MS"/>
          <w:b/>
          <w:bCs/>
          <w:i/>
          <w:color w:val="1F4E79" w:themeColor="accent1" w:themeShade="80"/>
          <w:sz w:val="22"/>
          <w:szCs w:val="22"/>
          <w:highlight w:val="yellow"/>
        </w:rPr>
      </w:pPr>
      <w:bookmarkStart w:id="693" w:name="_Toc134130157"/>
      <w:bookmarkStart w:id="694" w:name="_Toc134171615"/>
      <w:bookmarkStart w:id="695" w:name="_Toc134172738"/>
      <w:bookmarkEnd w:id="693"/>
      <w:bookmarkEnd w:id="694"/>
      <w:bookmarkEnd w:id="695"/>
    </w:p>
    <w:p w14:paraId="4C9B5A98" w14:textId="624CACA7" w:rsidR="001D30C5" w:rsidRPr="00662B73" w:rsidRDefault="001D30C5">
      <w:pPr>
        <w:pStyle w:val="Heading2"/>
        <w:numPr>
          <w:ilvl w:val="1"/>
          <w:numId w:val="5"/>
        </w:numPr>
        <w:jc w:val="both"/>
        <w:rPr>
          <w:rFonts w:ascii="Trebuchet MS" w:hAnsi="Trebuchet MS"/>
          <w:color w:val="1F4E79" w:themeColor="accent1" w:themeShade="80"/>
          <w:sz w:val="22"/>
          <w:szCs w:val="22"/>
        </w:rPr>
      </w:pPr>
      <w:bookmarkStart w:id="696" w:name="_Toc168320992"/>
      <w:r w:rsidRPr="00662B73">
        <w:rPr>
          <w:rFonts w:ascii="Trebuchet MS" w:hAnsi="Trebuchet MS"/>
          <w:color w:val="1F4E79" w:themeColor="accent1" w:themeShade="80"/>
          <w:sz w:val="22"/>
          <w:szCs w:val="22"/>
        </w:rPr>
        <w:t>Data deschiderii apelului de proiecte</w:t>
      </w:r>
      <w:bookmarkEnd w:id="696"/>
    </w:p>
    <w:p w14:paraId="0BE1479F" w14:textId="1CE1B577" w:rsidR="006C0324" w:rsidRPr="00662B73" w:rsidRDefault="006C0324" w:rsidP="00504337">
      <w:pPr>
        <w:spacing w:before="120" w:after="120"/>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Data deschiderii apelului de proiecte </w:t>
      </w:r>
      <w:r w:rsidR="001C596F" w:rsidRPr="00662B73">
        <w:rPr>
          <w:rFonts w:ascii="Trebuchet MS" w:hAnsi="Trebuchet MS"/>
          <w:iCs/>
          <w:color w:val="1F4E79" w:themeColor="accent1" w:themeShade="80"/>
        </w:rPr>
        <w:t xml:space="preserve">este </w:t>
      </w:r>
      <w:r w:rsidR="001451BC" w:rsidRPr="00662B73">
        <w:rPr>
          <w:rFonts w:ascii="Trebuchet MS" w:hAnsi="Trebuchet MS"/>
          <w:iCs/>
          <w:color w:val="1F4E79" w:themeColor="accent1" w:themeShade="80"/>
        </w:rPr>
        <w:t>_________</w:t>
      </w:r>
      <w:r w:rsidR="00DA3EBA" w:rsidRPr="00662B73">
        <w:rPr>
          <w:rFonts w:ascii="Trebuchet MS" w:hAnsi="Trebuchet MS"/>
          <w:iCs/>
          <w:color w:val="1F4E79" w:themeColor="accent1" w:themeShade="80"/>
        </w:rPr>
        <w:t xml:space="preserve"> 2024</w:t>
      </w:r>
      <w:r w:rsidR="006A6F74" w:rsidRPr="00662B73">
        <w:rPr>
          <w:rFonts w:ascii="Trebuchet MS" w:hAnsi="Trebuchet MS"/>
          <w:iCs/>
          <w:color w:val="1F4E79" w:themeColor="accent1" w:themeShade="80"/>
        </w:rPr>
        <w:t>,</w:t>
      </w:r>
      <w:r w:rsidR="001C596F" w:rsidRPr="00662B73">
        <w:rPr>
          <w:rFonts w:ascii="Trebuchet MS" w:hAnsi="Trebuchet MS"/>
          <w:iCs/>
          <w:color w:val="1F4E79" w:themeColor="accent1" w:themeShade="80"/>
        </w:rPr>
        <w:t xml:space="preserve"> ora </w:t>
      </w:r>
      <w:r w:rsidR="001451BC" w:rsidRPr="00662B73">
        <w:rPr>
          <w:rFonts w:ascii="Trebuchet MS" w:hAnsi="Trebuchet MS"/>
          <w:iCs/>
          <w:color w:val="1F4E79" w:themeColor="accent1" w:themeShade="80"/>
        </w:rPr>
        <w:t>_______</w:t>
      </w:r>
      <w:r w:rsidRPr="00662B73">
        <w:rPr>
          <w:rFonts w:ascii="Trebuchet MS" w:hAnsi="Trebuchet MS"/>
          <w:iCs/>
          <w:color w:val="1F4E79" w:themeColor="accent1" w:themeShade="80"/>
        </w:rPr>
        <w:t>.</w:t>
      </w:r>
    </w:p>
    <w:p w14:paraId="36B7B782" w14:textId="1EA18BB1" w:rsidR="0024290A" w:rsidRPr="00662B73" w:rsidRDefault="0024290A" w:rsidP="00120FFE">
      <w:pPr>
        <w:spacing w:before="120" w:after="120"/>
        <w:jc w:val="both"/>
        <w:rPr>
          <w:rFonts w:ascii="Trebuchet MS" w:hAnsi="Trebuchet MS"/>
          <w:iCs/>
          <w:color w:val="1F4E79" w:themeColor="accent1" w:themeShade="80"/>
        </w:rPr>
      </w:pPr>
    </w:p>
    <w:p w14:paraId="5BA650BE" w14:textId="4CC3BDB7" w:rsidR="008D250A" w:rsidRPr="00662B73" w:rsidRDefault="00372BB1">
      <w:pPr>
        <w:pStyle w:val="Heading2"/>
        <w:numPr>
          <w:ilvl w:val="1"/>
          <w:numId w:val="5"/>
        </w:numPr>
        <w:jc w:val="both"/>
        <w:rPr>
          <w:rFonts w:ascii="Trebuchet MS" w:hAnsi="Trebuchet MS"/>
          <w:iCs/>
          <w:color w:val="1F4E79" w:themeColor="accent1" w:themeShade="80"/>
          <w:sz w:val="22"/>
          <w:szCs w:val="22"/>
        </w:rPr>
      </w:pPr>
      <w:bookmarkStart w:id="697" w:name="_Toc138259383"/>
      <w:bookmarkStart w:id="698" w:name="_Toc138260037"/>
      <w:bookmarkStart w:id="699" w:name="_Toc138260686"/>
      <w:bookmarkStart w:id="700" w:name="_Toc138768569"/>
      <w:bookmarkStart w:id="701" w:name="_Toc141107920"/>
      <w:bookmarkStart w:id="702" w:name="_Toc168320993"/>
      <w:bookmarkEnd w:id="697"/>
      <w:bookmarkEnd w:id="698"/>
      <w:bookmarkEnd w:id="699"/>
      <w:bookmarkEnd w:id="700"/>
      <w:bookmarkEnd w:id="701"/>
      <w:r w:rsidRPr="00662B73">
        <w:rPr>
          <w:rFonts w:ascii="Trebuchet MS" w:hAnsi="Trebuchet MS"/>
          <w:iCs/>
          <w:color w:val="1F4E79" w:themeColor="accent1" w:themeShade="80"/>
          <w:sz w:val="22"/>
          <w:szCs w:val="22"/>
        </w:rPr>
        <w:t>Perioada de pregătire a proiectelor</w:t>
      </w:r>
      <w:bookmarkEnd w:id="702"/>
    </w:p>
    <w:p w14:paraId="5CEC05BD" w14:textId="23829E0C" w:rsidR="00B85200" w:rsidRPr="00662B73" w:rsidRDefault="00B85200" w:rsidP="00B85200">
      <w:pPr>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Prezentul Ghid al Solicitantului  Condiții Specifice a fost publicat în consultare publică pe pagina de internet a MIPE în data de </w:t>
      </w:r>
      <w:r w:rsidR="00E44418" w:rsidRPr="00662B73">
        <w:rPr>
          <w:rFonts w:ascii="Trebuchet MS" w:hAnsi="Trebuchet MS"/>
          <w:iCs/>
          <w:color w:val="1F4E79" w:themeColor="accent1" w:themeShade="80"/>
        </w:rPr>
        <w:t>3.06.2024</w:t>
      </w:r>
      <w:r w:rsidRPr="00662B73">
        <w:rPr>
          <w:rFonts w:ascii="Trebuchet MS" w:hAnsi="Trebuchet MS"/>
          <w:iCs/>
          <w:color w:val="1F4E79" w:themeColor="accent1" w:themeShade="80"/>
        </w:rPr>
        <w:t xml:space="preserve">. </w:t>
      </w:r>
    </w:p>
    <w:p w14:paraId="65A5109B" w14:textId="64261100" w:rsidR="00B85200" w:rsidRPr="00662B73" w:rsidRDefault="00B85200" w:rsidP="00B85200">
      <w:pPr>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Propunerile de îmbunătățire </w:t>
      </w:r>
      <w:r w:rsidR="00762A5B" w:rsidRPr="00662B73">
        <w:rPr>
          <w:rFonts w:ascii="Trebuchet MS" w:hAnsi="Trebuchet MS"/>
          <w:iCs/>
          <w:color w:val="1F4E79" w:themeColor="accent1" w:themeShade="80"/>
        </w:rPr>
        <w:t>pot fi</w:t>
      </w:r>
      <w:r w:rsidRPr="00662B73">
        <w:rPr>
          <w:rFonts w:ascii="Trebuchet MS" w:hAnsi="Trebuchet MS"/>
          <w:iCs/>
          <w:color w:val="1F4E79" w:themeColor="accent1" w:themeShade="80"/>
        </w:rPr>
        <w:t xml:space="preserve"> transmise pe adresa de email consultare.p</w:t>
      </w:r>
      <w:r w:rsidR="00D33F6B" w:rsidRPr="00662B73">
        <w:rPr>
          <w:rFonts w:ascii="Trebuchet MS" w:hAnsi="Trebuchet MS"/>
          <w:iCs/>
          <w:color w:val="1F4E79" w:themeColor="accent1" w:themeShade="80"/>
        </w:rPr>
        <w:t>oids</w:t>
      </w:r>
      <w:r w:rsidRPr="00662B73">
        <w:rPr>
          <w:rFonts w:ascii="Trebuchet MS" w:hAnsi="Trebuchet MS"/>
          <w:iCs/>
          <w:color w:val="1F4E79" w:themeColor="accent1" w:themeShade="80"/>
        </w:rPr>
        <w:t xml:space="preserve">@mfe.gov.ro până la data de </w:t>
      </w:r>
      <w:r w:rsidR="00640A1A" w:rsidRPr="00662B73">
        <w:rPr>
          <w:rFonts w:ascii="Trebuchet MS" w:hAnsi="Trebuchet MS"/>
          <w:iCs/>
          <w:color w:val="1F4E79" w:themeColor="accent1" w:themeShade="80"/>
        </w:rPr>
        <w:t>21.06.</w:t>
      </w:r>
      <w:r w:rsidRPr="00662B73">
        <w:rPr>
          <w:rFonts w:ascii="Trebuchet MS" w:hAnsi="Trebuchet MS"/>
          <w:iCs/>
          <w:color w:val="1F4E79" w:themeColor="accent1" w:themeShade="80"/>
        </w:rPr>
        <w:t>202</w:t>
      </w:r>
      <w:r w:rsidR="00DA3EBA" w:rsidRPr="00662B73">
        <w:rPr>
          <w:rFonts w:ascii="Trebuchet MS" w:hAnsi="Trebuchet MS"/>
          <w:iCs/>
          <w:color w:val="1F4E79" w:themeColor="accent1" w:themeShade="80"/>
        </w:rPr>
        <w:t>4</w:t>
      </w:r>
      <w:r w:rsidRPr="00662B73">
        <w:rPr>
          <w:rFonts w:ascii="Trebuchet MS" w:hAnsi="Trebuchet MS"/>
          <w:iCs/>
          <w:color w:val="1F4E79" w:themeColor="accent1" w:themeShade="80"/>
        </w:rPr>
        <w:t>.</w:t>
      </w:r>
    </w:p>
    <w:p w14:paraId="200294A1" w14:textId="6616E225" w:rsidR="001D30C5" w:rsidRPr="00662B73" w:rsidRDefault="00B85200" w:rsidP="00504337">
      <w:pPr>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În perioada de pregătire a proiectelor, precum și în perioada de depunere a proiectelor, pot fi adresate solicitări de clarificări în ceea ce privește datele/informațiile cuprinse în cadrul Ghidului Solicitantului Condiții Specifice, </w:t>
      </w:r>
      <w:r w:rsidR="00FE154A" w:rsidRPr="00662B73">
        <w:rPr>
          <w:rFonts w:ascii="Trebuchet MS" w:hAnsi="Trebuchet MS"/>
          <w:iCs/>
          <w:color w:val="1F4E79" w:themeColor="accent1" w:themeShade="80"/>
        </w:rPr>
        <w:t xml:space="preserve">cu maximum 10 zile anterior datei închiderii apelului de proiecte </w:t>
      </w:r>
      <w:r w:rsidRPr="00662B73">
        <w:rPr>
          <w:rFonts w:ascii="Trebuchet MS" w:hAnsi="Trebuchet MS"/>
          <w:iCs/>
          <w:color w:val="1F4E79" w:themeColor="accent1" w:themeShade="80"/>
        </w:rPr>
        <w:t xml:space="preserve">prin aplicația de </w:t>
      </w:r>
      <w:proofErr w:type="spellStart"/>
      <w:r w:rsidRPr="00662B73">
        <w:rPr>
          <w:rFonts w:ascii="Trebuchet MS" w:hAnsi="Trebuchet MS"/>
          <w:iCs/>
          <w:color w:val="1F4E79" w:themeColor="accent1" w:themeShade="80"/>
        </w:rPr>
        <w:t>ticketing</w:t>
      </w:r>
      <w:proofErr w:type="spellEnd"/>
      <w:r w:rsidRPr="00662B73">
        <w:rPr>
          <w:rFonts w:ascii="Trebuchet MS" w:hAnsi="Trebuchet MS"/>
          <w:iCs/>
          <w:color w:val="1F4E79" w:themeColor="accent1" w:themeShade="80"/>
        </w:rPr>
        <w:t xml:space="preserve"> din secțiunea </w:t>
      </w:r>
      <w:proofErr w:type="spellStart"/>
      <w:r w:rsidRPr="00662B73">
        <w:rPr>
          <w:rFonts w:ascii="Trebuchet MS" w:hAnsi="Trebuchet MS"/>
          <w:iCs/>
          <w:color w:val="1F4E79" w:themeColor="accent1" w:themeShade="80"/>
        </w:rPr>
        <w:t>Helpdesk</w:t>
      </w:r>
      <w:proofErr w:type="spellEnd"/>
      <w:r w:rsidRPr="00662B73">
        <w:rPr>
          <w:rFonts w:ascii="Trebuchet MS" w:hAnsi="Trebuchet MS"/>
          <w:iCs/>
          <w:color w:val="1F4E79" w:themeColor="accent1" w:themeShade="80"/>
        </w:rPr>
        <w:t xml:space="preserve"> a site-ului www.mfe.gov.ro</w:t>
      </w:r>
      <w:r w:rsidR="00FE154A" w:rsidRPr="00662B73">
        <w:rPr>
          <w:rFonts w:ascii="Trebuchet MS" w:hAnsi="Trebuchet MS"/>
          <w:iCs/>
          <w:color w:val="1F4E79" w:themeColor="accent1" w:themeShade="80"/>
        </w:rPr>
        <w:t>.</w:t>
      </w:r>
      <w:r w:rsidRPr="00662B73">
        <w:rPr>
          <w:rFonts w:ascii="Trebuchet MS" w:hAnsi="Trebuchet MS"/>
          <w:iCs/>
          <w:color w:val="1F4E79" w:themeColor="accent1" w:themeShade="80"/>
        </w:rPr>
        <w:t xml:space="preserve">  </w:t>
      </w:r>
      <w:r w:rsidR="00FE154A" w:rsidRPr="00662B73">
        <w:rPr>
          <w:rFonts w:ascii="Trebuchet MS" w:hAnsi="Trebuchet MS"/>
          <w:iCs/>
          <w:color w:val="1F4E79" w:themeColor="accent1" w:themeShade="80"/>
        </w:rPr>
        <w:t>R</w:t>
      </w:r>
      <w:r w:rsidRPr="00662B73">
        <w:rPr>
          <w:rFonts w:ascii="Trebuchet MS" w:hAnsi="Trebuchet MS"/>
          <w:iCs/>
          <w:color w:val="1F4E79" w:themeColor="accent1" w:themeShade="80"/>
        </w:rPr>
        <w:t xml:space="preserve">ăspunsurile vor fi transmise  prin aplicația de </w:t>
      </w:r>
      <w:proofErr w:type="spellStart"/>
      <w:r w:rsidRPr="00662B73">
        <w:rPr>
          <w:rFonts w:ascii="Trebuchet MS" w:hAnsi="Trebuchet MS"/>
          <w:iCs/>
          <w:color w:val="1F4E79" w:themeColor="accent1" w:themeShade="80"/>
        </w:rPr>
        <w:t>ticketing</w:t>
      </w:r>
      <w:proofErr w:type="spellEnd"/>
      <w:r w:rsidRPr="00662B73">
        <w:rPr>
          <w:rFonts w:ascii="Trebuchet MS" w:hAnsi="Trebuchet MS"/>
          <w:iCs/>
          <w:color w:val="1F4E79" w:themeColor="accent1" w:themeShade="80"/>
        </w:rPr>
        <w:t xml:space="preserve"> în maximum 10 zile, dar nu mai târziu de data închiderii apelului de proiecte. Răspunsurile la solicitările de clarificări primite în legătură cu Ghidul Solicitantului vor fi publicate pe site-ul  www.mfe.gov.ro.  </w:t>
      </w:r>
      <w:r w:rsidR="008D250A" w:rsidRPr="00662B73">
        <w:rPr>
          <w:rFonts w:ascii="Trebuchet MS" w:hAnsi="Trebuchet MS"/>
          <w:iCs/>
          <w:color w:val="1F4E79" w:themeColor="accent1" w:themeShade="80"/>
        </w:rPr>
        <w:t xml:space="preserve"> </w:t>
      </w:r>
      <w:r w:rsidR="00372BB1" w:rsidRPr="00662B73">
        <w:rPr>
          <w:rFonts w:ascii="Trebuchet MS" w:hAnsi="Trebuchet MS"/>
          <w:iCs/>
          <w:color w:val="1F4E79" w:themeColor="accent1" w:themeShade="80"/>
        </w:rPr>
        <w:t xml:space="preserve"> </w:t>
      </w:r>
    </w:p>
    <w:p w14:paraId="7B92265E" w14:textId="0147F067" w:rsidR="00155FE8" w:rsidRPr="00662B73" w:rsidRDefault="00155FE8">
      <w:pPr>
        <w:pStyle w:val="Heading2"/>
        <w:numPr>
          <w:ilvl w:val="1"/>
          <w:numId w:val="16"/>
        </w:numPr>
        <w:jc w:val="both"/>
        <w:rPr>
          <w:rFonts w:ascii="Trebuchet MS" w:hAnsi="Trebuchet MS"/>
          <w:color w:val="1F4E79" w:themeColor="accent1" w:themeShade="80"/>
          <w:sz w:val="22"/>
          <w:szCs w:val="22"/>
        </w:rPr>
      </w:pPr>
      <w:bookmarkStart w:id="703" w:name="_Toc138768571"/>
      <w:bookmarkStart w:id="704" w:name="_Toc141107922"/>
      <w:bookmarkStart w:id="705" w:name="_Toc168320994"/>
      <w:bookmarkEnd w:id="703"/>
      <w:bookmarkEnd w:id="704"/>
      <w:r w:rsidRPr="00662B73">
        <w:rPr>
          <w:rFonts w:ascii="Trebuchet MS" w:hAnsi="Trebuchet MS"/>
          <w:color w:val="1F4E79" w:themeColor="accent1" w:themeShade="80"/>
          <w:sz w:val="22"/>
          <w:szCs w:val="22"/>
        </w:rPr>
        <w:t>Perioada de depunere a proiectelor</w:t>
      </w:r>
      <w:bookmarkEnd w:id="705"/>
    </w:p>
    <w:p w14:paraId="5C995468" w14:textId="77777777" w:rsidR="00E544AF" w:rsidRPr="00662B73" w:rsidRDefault="00E544AF" w:rsidP="00504337">
      <w:pPr>
        <w:pStyle w:val="ListParagraph"/>
        <w:ind w:left="540"/>
        <w:rPr>
          <w:color w:val="1F4E79" w:themeColor="accent1" w:themeShade="80"/>
        </w:rPr>
      </w:pPr>
    </w:p>
    <w:p w14:paraId="0A79CBAF" w14:textId="4646BF89" w:rsidR="00566CCA" w:rsidRPr="00662B73" w:rsidRDefault="00CF5E11">
      <w:pPr>
        <w:pStyle w:val="Heading3"/>
        <w:numPr>
          <w:ilvl w:val="2"/>
          <w:numId w:val="16"/>
        </w:numPr>
        <w:jc w:val="both"/>
        <w:rPr>
          <w:rFonts w:ascii="Trebuchet MS" w:hAnsi="Trebuchet MS"/>
          <w:color w:val="1F4E79" w:themeColor="accent1" w:themeShade="80"/>
          <w:sz w:val="22"/>
          <w:szCs w:val="22"/>
        </w:rPr>
      </w:pPr>
      <w:bookmarkStart w:id="706" w:name="_Toc168320995"/>
      <w:r w:rsidRPr="00662B73">
        <w:rPr>
          <w:rFonts w:ascii="Trebuchet MS" w:hAnsi="Trebuchet MS"/>
          <w:color w:val="1F4E79" w:themeColor="accent1" w:themeShade="80"/>
          <w:sz w:val="22"/>
          <w:szCs w:val="22"/>
        </w:rPr>
        <w:t>D</w:t>
      </w:r>
      <w:r w:rsidR="00566CCA" w:rsidRPr="00662B73">
        <w:rPr>
          <w:rFonts w:ascii="Trebuchet MS" w:hAnsi="Trebuchet MS"/>
          <w:color w:val="1F4E79" w:themeColor="accent1" w:themeShade="80"/>
          <w:sz w:val="22"/>
          <w:szCs w:val="22"/>
        </w:rPr>
        <w:t xml:space="preserve">ata și ora </w:t>
      </w:r>
      <w:r w:rsidR="00BA02CA" w:rsidRPr="00662B73">
        <w:rPr>
          <w:rFonts w:ascii="Trebuchet MS" w:hAnsi="Trebuchet MS"/>
          <w:color w:val="1F4E79" w:themeColor="accent1" w:themeShade="80"/>
          <w:sz w:val="22"/>
          <w:szCs w:val="22"/>
        </w:rPr>
        <w:t xml:space="preserve">pentru </w:t>
      </w:r>
      <w:r w:rsidR="00566CCA" w:rsidRPr="00662B73">
        <w:rPr>
          <w:rFonts w:ascii="Trebuchet MS" w:hAnsi="Trebuchet MS"/>
          <w:color w:val="1F4E79" w:themeColor="accent1" w:themeShade="80"/>
          <w:sz w:val="22"/>
          <w:szCs w:val="22"/>
        </w:rPr>
        <w:t>începere</w:t>
      </w:r>
      <w:r w:rsidR="00BA02CA" w:rsidRPr="00662B73">
        <w:rPr>
          <w:rFonts w:ascii="Trebuchet MS" w:hAnsi="Trebuchet MS"/>
          <w:color w:val="1F4E79" w:themeColor="accent1" w:themeShade="80"/>
          <w:sz w:val="22"/>
          <w:szCs w:val="22"/>
        </w:rPr>
        <w:t>a</w:t>
      </w:r>
      <w:r w:rsidR="00566CCA" w:rsidRPr="00662B73">
        <w:rPr>
          <w:rFonts w:ascii="Trebuchet MS" w:hAnsi="Trebuchet MS"/>
          <w:color w:val="1F4E79" w:themeColor="accent1" w:themeShade="80"/>
          <w:sz w:val="22"/>
          <w:szCs w:val="22"/>
        </w:rPr>
        <w:t xml:space="preserve"> depuner</w:t>
      </w:r>
      <w:r w:rsidR="00BA02CA" w:rsidRPr="00662B73">
        <w:rPr>
          <w:rFonts w:ascii="Trebuchet MS" w:hAnsi="Trebuchet MS"/>
          <w:color w:val="1F4E79" w:themeColor="accent1" w:themeShade="80"/>
          <w:sz w:val="22"/>
          <w:szCs w:val="22"/>
        </w:rPr>
        <w:t>ii</w:t>
      </w:r>
      <w:r w:rsidR="00566CCA" w:rsidRPr="00662B73">
        <w:rPr>
          <w:rFonts w:ascii="Trebuchet MS" w:hAnsi="Trebuchet MS"/>
          <w:color w:val="1F4E79" w:themeColor="accent1" w:themeShade="80"/>
          <w:sz w:val="22"/>
          <w:szCs w:val="22"/>
        </w:rPr>
        <w:t xml:space="preserve"> de proiecte</w:t>
      </w:r>
      <w:bookmarkEnd w:id="706"/>
    </w:p>
    <w:p w14:paraId="07D9FB30" w14:textId="2CB50BDB" w:rsidR="008D250A" w:rsidRPr="00662B73" w:rsidRDefault="001C596F">
      <w:pPr>
        <w:spacing w:before="120" w:after="120"/>
        <w:jc w:val="both"/>
        <w:rPr>
          <w:rFonts w:ascii="Trebuchet MS" w:hAnsi="Trebuchet MS"/>
          <w:iCs/>
          <w:color w:val="1F4E79" w:themeColor="accent1" w:themeShade="80"/>
        </w:rPr>
      </w:pPr>
      <w:r w:rsidRPr="00662B73">
        <w:rPr>
          <w:rFonts w:ascii="Trebuchet MS" w:hAnsi="Trebuchet MS"/>
          <w:iCs/>
          <w:color w:val="1F4E79" w:themeColor="accent1" w:themeShade="80"/>
        </w:rPr>
        <w:t>P</w:t>
      </w:r>
      <w:r w:rsidR="00E544AF" w:rsidRPr="00662B73">
        <w:rPr>
          <w:rFonts w:ascii="Trebuchet MS" w:hAnsi="Trebuchet MS"/>
          <w:iCs/>
          <w:color w:val="1F4E79" w:themeColor="accent1" w:themeShade="80"/>
        </w:rPr>
        <w:t>roiecte</w:t>
      </w:r>
      <w:r w:rsidRPr="00662B73">
        <w:rPr>
          <w:rFonts w:ascii="Trebuchet MS" w:hAnsi="Trebuchet MS"/>
          <w:iCs/>
          <w:color w:val="1F4E79" w:themeColor="accent1" w:themeShade="80"/>
        </w:rPr>
        <w:t xml:space="preserve">le pot fi depuse </w:t>
      </w:r>
      <w:r w:rsidR="009A6101" w:rsidRPr="00662B73">
        <w:rPr>
          <w:rFonts w:ascii="Trebuchet MS" w:hAnsi="Trebuchet MS"/>
          <w:iCs/>
          <w:color w:val="1F4E79" w:themeColor="accent1" w:themeShade="80"/>
        </w:rPr>
        <w:t xml:space="preserve"> prin</w:t>
      </w:r>
      <w:r w:rsidR="00E544AF" w:rsidRPr="00662B73">
        <w:rPr>
          <w:rFonts w:ascii="Trebuchet MS" w:hAnsi="Trebuchet MS"/>
          <w:iCs/>
          <w:color w:val="1F4E79" w:themeColor="accent1" w:themeShade="80"/>
        </w:rPr>
        <w:t xml:space="preserve"> </w:t>
      </w:r>
      <w:r w:rsidR="009A6101" w:rsidRPr="00662B73">
        <w:rPr>
          <w:rFonts w:ascii="Trebuchet MS" w:hAnsi="Trebuchet MS"/>
          <w:iCs/>
          <w:color w:val="1F4E79" w:themeColor="accent1" w:themeShade="80"/>
        </w:rPr>
        <w:t xml:space="preserve">Sistemul informatic MySMIS2021 </w:t>
      </w:r>
      <w:r w:rsidRPr="00662B73">
        <w:rPr>
          <w:rFonts w:ascii="Trebuchet MS" w:hAnsi="Trebuchet MS"/>
          <w:iCs/>
          <w:color w:val="1F4E79" w:themeColor="accent1" w:themeShade="80"/>
        </w:rPr>
        <w:t xml:space="preserve">începând cu data de </w:t>
      </w:r>
      <w:r w:rsidR="001451BC" w:rsidRPr="00662B73">
        <w:rPr>
          <w:rFonts w:ascii="Trebuchet MS" w:hAnsi="Trebuchet MS"/>
          <w:iCs/>
          <w:color w:val="1F4E79" w:themeColor="accent1" w:themeShade="80"/>
        </w:rPr>
        <w:t>______</w:t>
      </w:r>
      <w:r w:rsidRPr="00662B73">
        <w:rPr>
          <w:rFonts w:ascii="Trebuchet MS" w:hAnsi="Trebuchet MS"/>
          <w:iCs/>
          <w:color w:val="1F4E79" w:themeColor="accent1" w:themeShade="80"/>
        </w:rPr>
        <w:t xml:space="preserve"> 202</w:t>
      </w:r>
      <w:r w:rsidR="00DA3EBA" w:rsidRPr="00662B73">
        <w:rPr>
          <w:rFonts w:ascii="Trebuchet MS" w:hAnsi="Trebuchet MS"/>
          <w:iCs/>
          <w:color w:val="1F4E79" w:themeColor="accent1" w:themeShade="80"/>
        </w:rPr>
        <w:t>4</w:t>
      </w:r>
      <w:r w:rsidRPr="00662B73">
        <w:rPr>
          <w:rFonts w:ascii="Trebuchet MS" w:hAnsi="Trebuchet MS"/>
          <w:iCs/>
          <w:color w:val="1F4E79" w:themeColor="accent1" w:themeShade="80"/>
        </w:rPr>
        <w:t xml:space="preserve"> ora </w:t>
      </w:r>
      <w:r w:rsidR="001451BC" w:rsidRPr="00662B73">
        <w:rPr>
          <w:rFonts w:ascii="Trebuchet MS" w:hAnsi="Trebuchet MS"/>
          <w:iCs/>
          <w:color w:val="1F4E79" w:themeColor="accent1" w:themeShade="80"/>
        </w:rPr>
        <w:t>_______</w:t>
      </w:r>
      <w:r w:rsidRPr="00662B73">
        <w:rPr>
          <w:rFonts w:ascii="Trebuchet MS" w:hAnsi="Trebuchet MS"/>
          <w:iCs/>
          <w:color w:val="1F4E79" w:themeColor="accent1" w:themeShade="80"/>
        </w:rPr>
        <w:t>.</w:t>
      </w:r>
    </w:p>
    <w:p w14:paraId="66A9616E" w14:textId="77777777" w:rsidR="00E544AF" w:rsidRPr="00662B73" w:rsidRDefault="00E544AF" w:rsidP="00504337">
      <w:pPr>
        <w:spacing w:before="120" w:after="120"/>
        <w:jc w:val="both"/>
        <w:rPr>
          <w:rFonts w:ascii="Trebuchet MS" w:hAnsi="Trebuchet MS"/>
          <w:iCs/>
          <w:color w:val="1F4E79" w:themeColor="accent1" w:themeShade="80"/>
        </w:rPr>
      </w:pPr>
    </w:p>
    <w:p w14:paraId="7D87B2A4" w14:textId="1F0BC8BE" w:rsidR="00566CCA" w:rsidRPr="00662B73" w:rsidRDefault="00566CCA">
      <w:pPr>
        <w:pStyle w:val="Heading3"/>
        <w:numPr>
          <w:ilvl w:val="2"/>
          <w:numId w:val="16"/>
        </w:numPr>
        <w:jc w:val="both"/>
        <w:rPr>
          <w:rFonts w:ascii="Trebuchet MS" w:hAnsi="Trebuchet MS"/>
          <w:color w:val="1F4E79" w:themeColor="accent1" w:themeShade="80"/>
          <w:sz w:val="22"/>
          <w:szCs w:val="22"/>
        </w:rPr>
      </w:pPr>
      <w:bookmarkStart w:id="707" w:name="_Toc138259387"/>
      <w:bookmarkStart w:id="708" w:name="_Toc138260041"/>
      <w:bookmarkStart w:id="709" w:name="_Toc138260690"/>
      <w:bookmarkStart w:id="710" w:name="_Toc138768574"/>
      <w:bookmarkStart w:id="711" w:name="_Toc141107925"/>
      <w:bookmarkStart w:id="712" w:name="_Toc168320996"/>
      <w:bookmarkEnd w:id="707"/>
      <w:bookmarkEnd w:id="708"/>
      <w:bookmarkEnd w:id="709"/>
      <w:bookmarkEnd w:id="710"/>
      <w:bookmarkEnd w:id="711"/>
      <w:r w:rsidRPr="00662B73">
        <w:rPr>
          <w:rFonts w:ascii="Trebuchet MS" w:hAnsi="Trebuchet MS"/>
          <w:color w:val="1F4E79" w:themeColor="accent1" w:themeShade="80"/>
          <w:sz w:val="22"/>
          <w:szCs w:val="22"/>
        </w:rPr>
        <w:t>Data și ora închiderii apelului de proiecte</w:t>
      </w:r>
      <w:bookmarkEnd w:id="712"/>
    </w:p>
    <w:p w14:paraId="4379CC4F" w14:textId="63561CB7" w:rsidR="000C1FA5" w:rsidRPr="00662B73" w:rsidRDefault="00F33E0B" w:rsidP="00504337">
      <w:pPr>
        <w:spacing w:before="120" w:after="120"/>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Data închiderii apelului de proiecte este </w:t>
      </w:r>
      <w:r w:rsidR="001451BC" w:rsidRPr="00662B73">
        <w:rPr>
          <w:rFonts w:ascii="Trebuchet MS" w:hAnsi="Trebuchet MS"/>
          <w:iCs/>
          <w:color w:val="1F4E79" w:themeColor="accent1" w:themeShade="80"/>
        </w:rPr>
        <w:t>________</w:t>
      </w:r>
      <w:r w:rsidR="006A6F74" w:rsidRPr="00662B73">
        <w:rPr>
          <w:rFonts w:ascii="Trebuchet MS" w:hAnsi="Trebuchet MS"/>
          <w:iCs/>
          <w:color w:val="1F4E79" w:themeColor="accent1" w:themeShade="80"/>
        </w:rPr>
        <w:t>,</w:t>
      </w:r>
      <w:r w:rsidRPr="00662B73">
        <w:rPr>
          <w:rFonts w:ascii="Trebuchet MS" w:hAnsi="Trebuchet MS"/>
          <w:iCs/>
          <w:color w:val="1F4E79" w:themeColor="accent1" w:themeShade="80"/>
        </w:rPr>
        <w:t xml:space="preserve"> ora </w:t>
      </w:r>
      <w:r w:rsidR="001451BC" w:rsidRPr="00662B73">
        <w:rPr>
          <w:rFonts w:ascii="Trebuchet MS" w:hAnsi="Trebuchet MS"/>
          <w:iCs/>
          <w:color w:val="1F4E79" w:themeColor="accent1" w:themeShade="80"/>
        </w:rPr>
        <w:t>_________</w:t>
      </w:r>
      <w:r w:rsidRPr="00662B73">
        <w:rPr>
          <w:rFonts w:ascii="Trebuchet MS" w:hAnsi="Trebuchet MS"/>
          <w:iCs/>
          <w:color w:val="1F4E79" w:themeColor="accent1" w:themeShade="80"/>
        </w:rPr>
        <w:t>.</w:t>
      </w:r>
    </w:p>
    <w:p w14:paraId="37441A07" w14:textId="70B6FFAA" w:rsidR="00B21A7A" w:rsidRPr="00662B73" w:rsidRDefault="00566CCA">
      <w:pPr>
        <w:pStyle w:val="Heading2"/>
        <w:numPr>
          <w:ilvl w:val="1"/>
          <w:numId w:val="16"/>
        </w:numPr>
        <w:jc w:val="both"/>
        <w:rPr>
          <w:rFonts w:ascii="Trebuchet MS" w:hAnsi="Trebuchet MS"/>
          <w:color w:val="1F4E79" w:themeColor="accent1" w:themeShade="80"/>
          <w:sz w:val="22"/>
          <w:szCs w:val="22"/>
        </w:rPr>
      </w:pPr>
      <w:bookmarkStart w:id="713" w:name="_Toc138259389"/>
      <w:bookmarkStart w:id="714" w:name="_Toc138260043"/>
      <w:bookmarkStart w:id="715" w:name="_Toc138260692"/>
      <w:bookmarkStart w:id="716" w:name="_Toc138768576"/>
      <w:bookmarkStart w:id="717" w:name="_Toc141107927"/>
      <w:bookmarkStart w:id="718" w:name="_Toc168320997"/>
      <w:bookmarkEnd w:id="713"/>
      <w:bookmarkEnd w:id="714"/>
      <w:bookmarkEnd w:id="715"/>
      <w:bookmarkEnd w:id="716"/>
      <w:bookmarkEnd w:id="717"/>
      <w:r w:rsidRPr="00662B73">
        <w:rPr>
          <w:rFonts w:ascii="Trebuchet MS" w:hAnsi="Trebuchet MS"/>
          <w:color w:val="1F4E79" w:themeColor="accent1" w:themeShade="80"/>
          <w:sz w:val="22"/>
          <w:szCs w:val="22"/>
        </w:rPr>
        <w:t>Modalitatea de depunere a proiectelor</w:t>
      </w:r>
      <w:bookmarkEnd w:id="718"/>
    </w:p>
    <w:p w14:paraId="794BCB38" w14:textId="77777777" w:rsidR="008D250A" w:rsidRPr="00662B73" w:rsidRDefault="008D250A" w:rsidP="00504337">
      <w:pPr>
        <w:spacing w:before="120" w:after="120"/>
        <w:jc w:val="both"/>
        <w:rPr>
          <w:rFonts w:ascii="Trebuchet MS" w:hAnsi="Trebuchet MS"/>
          <w:iCs/>
          <w:color w:val="1F4E79" w:themeColor="accent1" w:themeShade="80"/>
        </w:rPr>
      </w:pPr>
      <w:r w:rsidRPr="00662B73">
        <w:rPr>
          <w:rFonts w:ascii="Trebuchet MS" w:hAnsi="Trebuchet MS"/>
          <w:iCs/>
          <w:color w:val="1F4E79" w:themeColor="accent1" w:themeShade="80"/>
        </w:rPr>
        <w:t>Cererile de finanțare se depun exclusiv prin intermediul aplicației MySMIS2021 / SMIS2021+ prin completarea și transmiterea acesteia integral, inclusiv prin încărcarea documentelor.</w:t>
      </w:r>
    </w:p>
    <w:p w14:paraId="606E796F" w14:textId="74FCAC48" w:rsidR="008D250A" w:rsidRPr="00662B73" w:rsidRDefault="008D250A" w:rsidP="00504337">
      <w:pPr>
        <w:spacing w:before="120" w:after="120"/>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Toate </w:t>
      </w:r>
      <w:r w:rsidR="00EC483A" w:rsidRPr="00662B73">
        <w:rPr>
          <w:rFonts w:ascii="Trebuchet MS" w:hAnsi="Trebuchet MS"/>
          <w:iCs/>
          <w:color w:val="1F4E79" w:themeColor="accent1" w:themeShade="80"/>
        </w:rPr>
        <w:t>c</w:t>
      </w:r>
      <w:r w:rsidRPr="00662B73">
        <w:rPr>
          <w:rFonts w:ascii="Trebuchet MS" w:hAnsi="Trebuchet MS"/>
          <w:iCs/>
          <w:color w:val="1F4E79" w:themeColor="accent1" w:themeShade="80"/>
        </w:rPr>
        <w:t xml:space="preserve">ererile de finanțare și/sau toate documentele aferente unei </w:t>
      </w:r>
      <w:r w:rsidR="00EC483A" w:rsidRPr="00662B73">
        <w:rPr>
          <w:rFonts w:ascii="Trebuchet MS" w:hAnsi="Trebuchet MS"/>
          <w:iCs/>
          <w:color w:val="1F4E79" w:themeColor="accent1" w:themeShade="80"/>
        </w:rPr>
        <w:t>c</w:t>
      </w:r>
      <w:r w:rsidRPr="00662B73">
        <w:rPr>
          <w:rFonts w:ascii="Trebuchet MS" w:hAnsi="Trebuchet MS"/>
          <w:iCs/>
          <w:color w:val="1F4E79" w:themeColor="accent1" w:themeShade="80"/>
        </w:rPr>
        <w:t>ereri de finanțare transmise în alt mod</w:t>
      </w:r>
      <w:r w:rsidR="00EC483A" w:rsidRPr="00662B73">
        <w:rPr>
          <w:rFonts w:ascii="Trebuchet MS" w:hAnsi="Trebuchet MS"/>
          <w:iCs/>
          <w:color w:val="1F4E79" w:themeColor="accent1" w:themeShade="80"/>
        </w:rPr>
        <w:t>,</w:t>
      </w:r>
      <w:r w:rsidRPr="00662B73">
        <w:rPr>
          <w:rFonts w:ascii="Trebuchet MS" w:hAnsi="Trebuchet MS"/>
          <w:iCs/>
          <w:color w:val="1F4E79" w:themeColor="accent1" w:themeShade="80"/>
        </w:rPr>
        <w:t xml:space="preserve"> nu vor fi luate în considerare în procesul de evaluare.  </w:t>
      </w:r>
    </w:p>
    <w:p w14:paraId="4C98E7ED" w14:textId="1443F490" w:rsidR="00566CCA" w:rsidRPr="00662B73" w:rsidRDefault="007A5DAD">
      <w:pPr>
        <w:pStyle w:val="Heading1"/>
        <w:numPr>
          <w:ilvl w:val="0"/>
          <w:numId w:val="1"/>
        </w:numPr>
        <w:jc w:val="both"/>
        <w:rPr>
          <w:rFonts w:ascii="Trebuchet MS" w:hAnsi="Trebuchet MS"/>
          <w:b/>
          <w:bCs/>
          <w:color w:val="1F4E79" w:themeColor="accent1" w:themeShade="80"/>
          <w:sz w:val="22"/>
          <w:szCs w:val="22"/>
        </w:rPr>
      </w:pPr>
      <w:bookmarkStart w:id="719" w:name="_Toc138259391"/>
      <w:bookmarkStart w:id="720" w:name="_Toc138260045"/>
      <w:bookmarkStart w:id="721" w:name="_Toc138260694"/>
      <w:bookmarkStart w:id="722" w:name="_Toc138768578"/>
      <w:bookmarkStart w:id="723" w:name="_Toc141107929"/>
      <w:bookmarkStart w:id="724" w:name="_Toc138259392"/>
      <w:bookmarkStart w:id="725" w:name="_Toc138260046"/>
      <w:bookmarkStart w:id="726" w:name="_Toc138260695"/>
      <w:bookmarkStart w:id="727" w:name="_Toc138768579"/>
      <w:bookmarkStart w:id="728" w:name="_Toc141107930"/>
      <w:bookmarkStart w:id="729" w:name="_Toc134124529"/>
      <w:bookmarkStart w:id="730" w:name="_Toc134129718"/>
      <w:bookmarkStart w:id="731" w:name="_Toc134129944"/>
      <w:bookmarkStart w:id="732" w:name="_Toc134130172"/>
      <w:bookmarkStart w:id="733" w:name="_Toc134171629"/>
      <w:bookmarkStart w:id="734" w:name="_Toc134172752"/>
      <w:bookmarkStart w:id="735" w:name="_Toc134172977"/>
      <w:bookmarkStart w:id="736" w:name="_Toc134173203"/>
      <w:bookmarkStart w:id="737" w:name="_Toc134173429"/>
      <w:bookmarkStart w:id="738" w:name="_Toc134173654"/>
      <w:bookmarkStart w:id="739" w:name="_Toc134173879"/>
      <w:bookmarkStart w:id="740" w:name="_Toc134174104"/>
      <w:bookmarkStart w:id="741" w:name="_Toc134174327"/>
      <w:bookmarkStart w:id="742" w:name="_Toc134174550"/>
      <w:bookmarkStart w:id="743" w:name="_Toc134174772"/>
      <w:bookmarkStart w:id="744" w:name="_Toc134174994"/>
      <w:bookmarkStart w:id="745" w:name="_Toc16832099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r w:rsidRPr="00662B73">
        <w:rPr>
          <w:rFonts w:ascii="Trebuchet MS" w:hAnsi="Trebuchet MS"/>
          <w:b/>
          <w:bCs/>
          <w:color w:val="1F4E79" w:themeColor="accent1" w:themeShade="80"/>
          <w:sz w:val="22"/>
          <w:szCs w:val="22"/>
        </w:rPr>
        <w:t xml:space="preserve">CONDIȚII DE </w:t>
      </w:r>
      <w:r w:rsidR="00566CCA" w:rsidRPr="00662B73">
        <w:rPr>
          <w:rFonts w:ascii="Trebuchet MS" w:hAnsi="Trebuchet MS"/>
          <w:b/>
          <w:bCs/>
          <w:color w:val="1F4E79" w:themeColor="accent1" w:themeShade="80"/>
          <w:sz w:val="22"/>
          <w:szCs w:val="22"/>
        </w:rPr>
        <w:t xml:space="preserve"> ELIGIBILITATE</w:t>
      </w:r>
      <w:bookmarkEnd w:id="745"/>
      <w:r w:rsidR="00566CCA" w:rsidRPr="00662B73">
        <w:rPr>
          <w:rFonts w:ascii="Trebuchet MS" w:hAnsi="Trebuchet MS"/>
          <w:b/>
          <w:bCs/>
          <w:color w:val="1F4E79" w:themeColor="accent1" w:themeShade="80"/>
          <w:sz w:val="22"/>
          <w:szCs w:val="22"/>
        </w:rPr>
        <w:tab/>
      </w:r>
    </w:p>
    <w:p w14:paraId="21065514" w14:textId="7A82A798" w:rsidR="00566CCA" w:rsidRPr="00662B73" w:rsidRDefault="00566CCA">
      <w:pPr>
        <w:pStyle w:val="Heading2"/>
        <w:numPr>
          <w:ilvl w:val="1"/>
          <w:numId w:val="6"/>
        </w:numPr>
        <w:jc w:val="both"/>
        <w:rPr>
          <w:rFonts w:ascii="Trebuchet MS" w:hAnsi="Trebuchet MS"/>
          <w:color w:val="1F4E79" w:themeColor="accent1" w:themeShade="80"/>
          <w:sz w:val="22"/>
          <w:szCs w:val="22"/>
        </w:rPr>
      </w:pPr>
      <w:bookmarkStart w:id="746" w:name="_Toc168320999"/>
      <w:r w:rsidRPr="00662B73">
        <w:rPr>
          <w:rFonts w:ascii="Trebuchet MS" w:hAnsi="Trebuchet MS"/>
          <w:color w:val="1F4E79" w:themeColor="accent1" w:themeShade="80"/>
          <w:sz w:val="22"/>
          <w:szCs w:val="22"/>
        </w:rPr>
        <w:t xml:space="preserve">Eligibilitatea solicitanților </w:t>
      </w:r>
      <w:r w:rsidR="00A25D92" w:rsidRPr="00662B73">
        <w:rPr>
          <w:rFonts w:ascii="Trebuchet MS" w:hAnsi="Trebuchet MS"/>
          <w:color w:val="1F4E79" w:themeColor="accent1" w:themeShade="80"/>
          <w:sz w:val="22"/>
          <w:szCs w:val="22"/>
        </w:rPr>
        <w:t>și partenerilor</w:t>
      </w:r>
      <w:bookmarkEnd w:id="746"/>
      <w:r w:rsidR="00A25D92" w:rsidRPr="00662B73">
        <w:rPr>
          <w:rFonts w:ascii="Trebuchet MS" w:hAnsi="Trebuchet MS"/>
          <w:color w:val="1F4E79" w:themeColor="accent1" w:themeShade="80"/>
          <w:sz w:val="22"/>
          <w:szCs w:val="22"/>
        </w:rPr>
        <w:t xml:space="preserve"> </w:t>
      </w:r>
    </w:p>
    <w:p w14:paraId="06245406" w14:textId="09946D05" w:rsidR="00AB1091" w:rsidRPr="00662B73" w:rsidRDefault="00AB1091">
      <w:pPr>
        <w:pStyle w:val="ListParagraph"/>
        <w:numPr>
          <w:ilvl w:val="2"/>
          <w:numId w:val="1"/>
        </w:numPr>
        <w:jc w:val="both"/>
        <w:outlineLvl w:val="2"/>
        <w:rPr>
          <w:rFonts w:ascii="Trebuchet MS" w:hAnsi="Trebuchet MS"/>
          <w:color w:val="1F4E79" w:themeColor="accent1" w:themeShade="80"/>
        </w:rPr>
      </w:pPr>
      <w:bookmarkStart w:id="747" w:name="_Toc168321000"/>
      <w:r w:rsidRPr="00662B73">
        <w:rPr>
          <w:rFonts w:ascii="Trebuchet MS" w:hAnsi="Trebuchet MS"/>
          <w:color w:val="1F4E79" w:themeColor="accent1" w:themeShade="80"/>
        </w:rPr>
        <w:t>Cerințe privind eligi</w:t>
      </w:r>
      <w:r w:rsidR="001C4463" w:rsidRPr="00662B73">
        <w:rPr>
          <w:rFonts w:ascii="Trebuchet MS" w:hAnsi="Trebuchet MS"/>
          <w:color w:val="1F4E79" w:themeColor="accent1" w:themeShade="80"/>
        </w:rPr>
        <w:t>bi</w:t>
      </w:r>
      <w:r w:rsidRPr="00662B73">
        <w:rPr>
          <w:rFonts w:ascii="Trebuchet MS" w:hAnsi="Trebuchet MS"/>
          <w:color w:val="1F4E79" w:themeColor="accent1" w:themeShade="80"/>
        </w:rPr>
        <w:t>litatea solicitanților și partenerilor</w:t>
      </w:r>
      <w:bookmarkEnd w:id="747"/>
    </w:p>
    <w:p w14:paraId="752E232C" w14:textId="140F7C76" w:rsidR="008D250A" w:rsidRPr="00662B73" w:rsidRDefault="008D250A"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Pentru a putea aplica pentru finanțare în cadrul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solicitanții trebuie să fie </w:t>
      </w:r>
      <w:proofErr w:type="spellStart"/>
      <w:r w:rsidRPr="00662B73">
        <w:rPr>
          <w:rFonts w:ascii="Trebuchet MS" w:hAnsi="Trebuchet MS"/>
          <w:color w:val="1F4E79" w:themeColor="accent1" w:themeShade="80"/>
        </w:rPr>
        <w:t>organizaţii</w:t>
      </w:r>
      <w:proofErr w:type="spellEnd"/>
      <w:r w:rsidRPr="00662B73">
        <w:rPr>
          <w:rFonts w:ascii="Trebuchet MS" w:hAnsi="Trebuchet MS"/>
          <w:color w:val="1F4E79" w:themeColor="accent1" w:themeShade="80"/>
        </w:rPr>
        <w:t xml:space="preserve"> legal constituite în România.</w:t>
      </w:r>
    </w:p>
    <w:p w14:paraId="21C1EE8B" w14:textId="41D3CC09" w:rsidR="00BE2A95" w:rsidRPr="00662B73" w:rsidRDefault="004A79D6" w:rsidP="00504337">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 xml:space="preserve">Pentru a avea calitatea de solicitant sau partener in cadrul operațiunilor finanțate </w:t>
      </w:r>
      <w:r w:rsidR="000932CC" w:rsidRPr="00662B73">
        <w:rPr>
          <w:rFonts w:ascii="Trebuchet MS" w:hAnsi="Trebuchet MS"/>
          <w:color w:val="1F4E79" w:themeColor="accent1" w:themeShade="80"/>
        </w:rPr>
        <w:t xml:space="preserve">prin prezentul apel, organizațiile trebuie să </w:t>
      </w:r>
      <w:proofErr w:type="spellStart"/>
      <w:r w:rsidR="000932CC" w:rsidRPr="00662B73">
        <w:rPr>
          <w:rFonts w:ascii="Trebuchet MS" w:hAnsi="Trebuchet MS"/>
          <w:color w:val="1F4E79" w:themeColor="accent1" w:themeShade="80"/>
        </w:rPr>
        <w:t>aibe</w:t>
      </w:r>
      <w:proofErr w:type="spellEnd"/>
      <w:r w:rsidR="000932CC" w:rsidRPr="00662B73">
        <w:rPr>
          <w:rFonts w:ascii="Trebuchet MS" w:hAnsi="Trebuchet MS"/>
          <w:color w:val="1F4E79" w:themeColor="accent1" w:themeShade="80"/>
        </w:rPr>
        <w:t xml:space="preserve"> calitatea de beneficiar/partener in cadrul proiectelor propuse pentru etapizare de către Autoritatea de Management pentru Programul Operațional Regional 2014-2020 prezentate în cadrul secțiunii  </w:t>
      </w:r>
      <w:r w:rsidR="000932CC" w:rsidRPr="00662B73">
        <w:rPr>
          <w:rFonts w:ascii="Trebuchet MS" w:hAnsi="Trebuchet MS"/>
          <w:i/>
          <w:iCs/>
          <w:color w:val="1F4E79" w:themeColor="accent1" w:themeShade="80"/>
        </w:rPr>
        <w:t xml:space="preserve">2.1 Informații generale despre Program </w:t>
      </w:r>
      <w:r w:rsidR="000932CC" w:rsidRPr="00662B73">
        <w:rPr>
          <w:rFonts w:ascii="Trebuchet MS" w:hAnsi="Trebuchet MS"/>
          <w:color w:val="1F4E79" w:themeColor="accent1" w:themeShade="80"/>
        </w:rPr>
        <w:t>în cadrul prezentului Ghid al Solicitantului Condiții Specifice.</w:t>
      </w:r>
    </w:p>
    <w:p w14:paraId="4C7444AB" w14:textId="77777777" w:rsidR="008E15F1" w:rsidRPr="00662B73" w:rsidRDefault="008E15F1" w:rsidP="00504337">
      <w:pPr>
        <w:pStyle w:val="Heading3"/>
        <w:jc w:val="both"/>
        <w:rPr>
          <w:rFonts w:ascii="Trebuchet MS" w:eastAsiaTheme="minorHAnsi" w:hAnsi="Trebuchet MS" w:cstheme="minorBidi"/>
          <w:color w:val="1F4E79" w:themeColor="accent1" w:themeShade="80"/>
          <w:sz w:val="22"/>
          <w:szCs w:val="22"/>
        </w:rPr>
      </w:pPr>
    </w:p>
    <w:p w14:paraId="691E248A" w14:textId="59772FDE" w:rsidR="00AB1091" w:rsidRPr="00662B73" w:rsidRDefault="009B5747" w:rsidP="00504337">
      <w:pPr>
        <w:pStyle w:val="Heading3"/>
        <w:jc w:val="both"/>
        <w:rPr>
          <w:rFonts w:ascii="Trebuchet MS" w:hAnsi="Trebuchet MS"/>
          <w:color w:val="1F4E79" w:themeColor="accent1" w:themeShade="80"/>
          <w:sz w:val="22"/>
          <w:szCs w:val="22"/>
        </w:rPr>
      </w:pPr>
      <w:bookmarkStart w:id="748" w:name="_Toc168321001"/>
      <w:r w:rsidRPr="00662B73">
        <w:rPr>
          <w:rFonts w:ascii="Trebuchet MS" w:hAnsi="Trebuchet MS"/>
          <w:color w:val="1F4E79" w:themeColor="accent1" w:themeShade="80"/>
          <w:sz w:val="22"/>
          <w:szCs w:val="22"/>
        </w:rPr>
        <w:t xml:space="preserve">5.1.2 </w:t>
      </w:r>
      <w:r w:rsidR="00AB1091" w:rsidRPr="00662B73">
        <w:rPr>
          <w:rFonts w:ascii="Trebuchet MS" w:hAnsi="Trebuchet MS"/>
          <w:color w:val="1F4E79" w:themeColor="accent1" w:themeShade="80"/>
          <w:sz w:val="22"/>
          <w:szCs w:val="22"/>
        </w:rPr>
        <w:t>Categorii de solicitanți eligibili</w:t>
      </w:r>
      <w:bookmarkEnd w:id="748"/>
    </w:p>
    <w:p w14:paraId="5FB522B8" w14:textId="3136F6B6" w:rsidR="00624BBF" w:rsidRPr="00662B73" w:rsidRDefault="008D250A" w:rsidP="008E15F1">
      <w:pPr>
        <w:jc w:val="both"/>
        <w:rPr>
          <w:rFonts w:ascii="Trebuchet MS" w:hAnsi="Trebuchet MS"/>
          <w:color w:val="1F4E79" w:themeColor="accent1" w:themeShade="80"/>
        </w:rPr>
      </w:pPr>
      <w:r w:rsidRPr="00662B73">
        <w:rPr>
          <w:rFonts w:ascii="Trebuchet MS" w:hAnsi="Trebuchet MS"/>
          <w:color w:val="1F4E79" w:themeColor="accent1" w:themeShade="80"/>
        </w:rPr>
        <w:t>Solicitanții eligibili în cadrul acestei cereri de propuneri de proiecte pot fi:</w:t>
      </w:r>
      <w:bookmarkStart w:id="749" w:name="_Hlk137553964"/>
    </w:p>
    <w:bookmarkEnd w:id="749"/>
    <w:p w14:paraId="065CE234" w14:textId="54D7FDBF" w:rsidR="00F468E7" w:rsidRPr="00662B73" w:rsidRDefault="00BE2A95">
      <w:pPr>
        <w:pStyle w:val="ListParagraph"/>
        <w:numPr>
          <w:ilvl w:val="0"/>
          <w:numId w:val="43"/>
        </w:numPr>
        <w:spacing w:before="120" w:after="120"/>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Unități ale administrației publice locale </w:t>
      </w:r>
    </w:p>
    <w:p w14:paraId="2ECDB58F" w14:textId="77777777" w:rsidR="008E15F1" w:rsidRPr="00662B73" w:rsidRDefault="008E15F1" w:rsidP="008E15F1">
      <w:pPr>
        <w:spacing w:before="120" w:after="120"/>
        <w:jc w:val="both"/>
        <w:rPr>
          <w:rFonts w:ascii="Trebuchet MS" w:hAnsi="Trebuchet MS"/>
          <w:iCs/>
          <w:color w:val="1F4E79" w:themeColor="accent1" w:themeShade="80"/>
        </w:rPr>
      </w:pPr>
    </w:p>
    <w:p w14:paraId="50BFDAE3" w14:textId="2DC9F930" w:rsidR="00D2619C" w:rsidRPr="00662B73" w:rsidRDefault="00B056DD" w:rsidP="00504337">
      <w:pPr>
        <w:pStyle w:val="Heading3"/>
        <w:jc w:val="both"/>
        <w:rPr>
          <w:rFonts w:ascii="Trebuchet MS" w:hAnsi="Trebuchet MS"/>
          <w:color w:val="1F4E79" w:themeColor="accent1" w:themeShade="80"/>
          <w:sz w:val="22"/>
          <w:szCs w:val="22"/>
        </w:rPr>
      </w:pPr>
      <w:bookmarkStart w:id="750" w:name="_Toc168321002"/>
      <w:r w:rsidRPr="00662B73">
        <w:rPr>
          <w:rFonts w:ascii="Trebuchet MS" w:hAnsi="Trebuchet MS"/>
          <w:color w:val="1F4E79" w:themeColor="accent1" w:themeShade="80"/>
          <w:sz w:val="22"/>
          <w:szCs w:val="22"/>
        </w:rPr>
        <w:t xml:space="preserve">5.1.3 </w:t>
      </w:r>
      <w:r w:rsidR="006D3FD7" w:rsidRPr="00662B73">
        <w:rPr>
          <w:rFonts w:ascii="Trebuchet MS" w:hAnsi="Trebuchet MS"/>
          <w:color w:val="1F4E79" w:themeColor="accent1" w:themeShade="80"/>
          <w:sz w:val="22"/>
          <w:szCs w:val="22"/>
        </w:rPr>
        <w:t>Categorii de parteneri eligibili</w:t>
      </w:r>
      <w:bookmarkEnd w:id="750"/>
    </w:p>
    <w:p w14:paraId="7B4480CC" w14:textId="77777777" w:rsidR="008F2B20" w:rsidRPr="00662B73" w:rsidRDefault="008F2B20" w:rsidP="008F2B20">
      <w:pPr>
        <w:rPr>
          <w:color w:val="1F4E79" w:themeColor="accent1" w:themeShade="80"/>
        </w:rPr>
      </w:pPr>
    </w:p>
    <w:p w14:paraId="6742484B" w14:textId="3C9CF326" w:rsidR="00543C6B" w:rsidRPr="00662B73" w:rsidRDefault="000932CC" w:rsidP="000932CC">
      <w:pPr>
        <w:pStyle w:val="ListParagraph"/>
        <w:numPr>
          <w:ilvl w:val="0"/>
          <w:numId w:val="83"/>
        </w:numPr>
        <w:jc w:val="both"/>
        <w:rPr>
          <w:rFonts w:ascii="Trebuchet MS" w:hAnsi="Trebuchet MS"/>
          <w:iCs/>
          <w:color w:val="1F4E79" w:themeColor="accent1" w:themeShade="80"/>
        </w:rPr>
      </w:pPr>
      <w:r w:rsidRPr="00662B73">
        <w:rPr>
          <w:rFonts w:ascii="Trebuchet MS" w:hAnsi="Trebuchet MS"/>
          <w:iCs/>
          <w:color w:val="1F4E79" w:themeColor="accent1" w:themeShade="80"/>
        </w:rPr>
        <w:t>Asociații și fundații constituite în conformitate cu prevederile OG26/2000 privind asociațiile și fundațiile cu modificările și completările ulterioare</w:t>
      </w:r>
    </w:p>
    <w:p w14:paraId="43771A41" w14:textId="77777777" w:rsidR="006152BB" w:rsidRPr="00662B73" w:rsidRDefault="006152BB" w:rsidP="00543C6B">
      <w:pPr>
        <w:jc w:val="both"/>
        <w:rPr>
          <w:rFonts w:ascii="Trebuchet MS" w:hAnsi="Trebuchet MS"/>
          <w:iCs/>
          <w:color w:val="1F4E79" w:themeColor="accent1" w:themeShade="80"/>
        </w:rPr>
      </w:pPr>
    </w:p>
    <w:p w14:paraId="3804FA1E" w14:textId="1E64CAB7" w:rsidR="00DA2E51" w:rsidRPr="00662B73" w:rsidRDefault="00B056DD" w:rsidP="00504337">
      <w:pPr>
        <w:pStyle w:val="Heading3"/>
        <w:jc w:val="both"/>
        <w:rPr>
          <w:rFonts w:ascii="Trebuchet MS" w:hAnsi="Trebuchet MS"/>
          <w:color w:val="1F4E79" w:themeColor="accent1" w:themeShade="80"/>
          <w:sz w:val="22"/>
          <w:szCs w:val="22"/>
        </w:rPr>
      </w:pPr>
      <w:bookmarkStart w:id="751" w:name="_Toc168321003"/>
      <w:r w:rsidRPr="00662B73">
        <w:rPr>
          <w:rFonts w:ascii="Trebuchet MS" w:hAnsi="Trebuchet MS"/>
          <w:color w:val="1F4E79" w:themeColor="accent1" w:themeShade="80"/>
          <w:sz w:val="22"/>
          <w:szCs w:val="22"/>
        </w:rPr>
        <w:t xml:space="preserve">5.1.4 </w:t>
      </w:r>
      <w:r w:rsidR="00DA2E51" w:rsidRPr="00662B73">
        <w:rPr>
          <w:rFonts w:ascii="Trebuchet MS" w:hAnsi="Trebuchet MS"/>
          <w:color w:val="1F4E79" w:themeColor="accent1" w:themeShade="80"/>
          <w:sz w:val="22"/>
          <w:szCs w:val="22"/>
        </w:rPr>
        <w:t>Reguli și cerințe privind parteneriatul</w:t>
      </w:r>
      <w:bookmarkEnd w:id="751"/>
    </w:p>
    <w:p w14:paraId="407E0838" w14:textId="77777777" w:rsidR="00543C6B" w:rsidRPr="00662B73" w:rsidRDefault="00543C6B" w:rsidP="00543C6B">
      <w:pPr>
        <w:jc w:val="both"/>
        <w:rPr>
          <w:rFonts w:ascii="Trebuchet MS" w:hAnsi="Trebuchet MS"/>
          <w:iCs/>
          <w:color w:val="1F4E79" w:themeColor="accent1" w:themeShade="80"/>
        </w:rPr>
      </w:pPr>
    </w:p>
    <w:p w14:paraId="5C85DE32" w14:textId="3B018468" w:rsidR="00543C6B" w:rsidRPr="00662B73" w:rsidRDefault="00B63888" w:rsidP="00543C6B">
      <w:pPr>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Având în vedere faptul că prin prezentul apel de proiecte se are în vedere contractarea proiectelor etapizate în conformitate cu prevederile REGULAMENTULUI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art. 118a și a Ordonanței de Urgență a Guvernului nr. 36 din 17 mai 2023 privind stabilirea cadrului general pentru închiderea programelor </w:t>
      </w:r>
      <w:proofErr w:type="spellStart"/>
      <w:r w:rsidRPr="00662B73">
        <w:rPr>
          <w:rFonts w:ascii="Trebuchet MS" w:hAnsi="Trebuchet MS"/>
          <w:iCs/>
          <w:color w:val="1F4E79" w:themeColor="accent1" w:themeShade="80"/>
        </w:rPr>
        <w:t>operaţionale</w:t>
      </w:r>
      <w:proofErr w:type="spellEnd"/>
      <w:r w:rsidRPr="00662B73">
        <w:rPr>
          <w:rFonts w:ascii="Trebuchet MS" w:hAnsi="Trebuchet MS"/>
          <w:iCs/>
          <w:color w:val="1F4E79" w:themeColor="accent1" w:themeShade="80"/>
        </w:rPr>
        <w:t xml:space="preserve">  </w:t>
      </w:r>
      <w:proofErr w:type="spellStart"/>
      <w:r w:rsidRPr="00662B73">
        <w:rPr>
          <w:rFonts w:ascii="Trebuchet MS" w:hAnsi="Trebuchet MS"/>
          <w:iCs/>
          <w:color w:val="1F4E79" w:themeColor="accent1" w:themeShade="80"/>
        </w:rPr>
        <w:t>finanţate</w:t>
      </w:r>
      <w:proofErr w:type="spellEnd"/>
      <w:r w:rsidRPr="00662B73">
        <w:rPr>
          <w:rFonts w:ascii="Trebuchet MS" w:hAnsi="Trebuchet MS"/>
          <w:iCs/>
          <w:color w:val="1F4E79" w:themeColor="accent1" w:themeShade="80"/>
        </w:rPr>
        <w:t xml:space="preserve"> în perioada de programare 2014-2020, se consideră că elementele de constituire a parteneriatului au fost verificate în cadrul procesului de evaluare și selecție a proiectului inițial.</w:t>
      </w:r>
    </w:p>
    <w:p w14:paraId="6BD7469D" w14:textId="77777777" w:rsidR="008C4B89" w:rsidRPr="00662B73" w:rsidRDefault="008C4B89" w:rsidP="008C4B89">
      <w:pPr>
        <w:spacing w:before="60" w:after="0" w:line="240" w:lineRule="auto"/>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Acordul de parteneriat va fi actualizat exclusiv în ceea ce privește modalitatea de participare la cofinanțarea proiectului, atât pentru cheltuielile eligibile, cât și pentru cele neeligibile. </w:t>
      </w:r>
    </w:p>
    <w:p w14:paraId="3CBCF0D1" w14:textId="3F2B80B0" w:rsidR="008C4B89" w:rsidRPr="00662B73" w:rsidRDefault="008C4B89" w:rsidP="008C4B89">
      <w:pPr>
        <w:spacing w:before="60" w:after="0" w:line="240" w:lineRule="auto"/>
        <w:jc w:val="both"/>
        <w:rPr>
          <w:rFonts w:ascii="Trebuchet MS" w:hAnsi="Trebuchet MS"/>
          <w:iCs/>
          <w:color w:val="1F4E79" w:themeColor="accent1" w:themeShade="80"/>
        </w:rPr>
      </w:pPr>
      <w:r w:rsidRPr="00662B73">
        <w:rPr>
          <w:rFonts w:ascii="Trebuchet MS" w:hAnsi="Trebuchet MS"/>
          <w:iCs/>
          <w:color w:val="1F4E79" w:themeColor="accent1" w:themeShade="80"/>
        </w:rPr>
        <w:t>Modalitatea de cooperare între parteneri (drepturi și obligații) va fi identică cu cea stabilită prin Acordul de parteneriat încheiat pentru contractele semnate prin POR 2014-2020 (etapa I).</w:t>
      </w:r>
    </w:p>
    <w:p w14:paraId="0FB9F421" w14:textId="77777777" w:rsidR="008C4B89" w:rsidRPr="00662B73" w:rsidRDefault="008C4B89" w:rsidP="00543C6B">
      <w:pPr>
        <w:jc w:val="both"/>
        <w:rPr>
          <w:rFonts w:ascii="Trebuchet MS" w:hAnsi="Trebuchet MS"/>
          <w:iCs/>
          <w:color w:val="1F4E79" w:themeColor="accent1" w:themeShade="80"/>
        </w:rPr>
      </w:pPr>
    </w:p>
    <w:p w14:paraId="1B6F5E3F" w14:textId="3439FA6A" w:rsidR="00B63888" w:rsidRPr="00662B73" w:rsidRDefault="00B63888" w:rsidP="00543C6B">
      <w:pPr>
        <w:jc w:val="both"/>
        <w:rPr>
          <w:rFonts w:ascii="Trebuchet MS" w:hAnsi="Trebuchet MS"/>
          <w:iCs/>
          <w:color w:val="1F4E79" w:themeColor="accent1" w:themeShade="80"/>
        </w:rPr>
      </w:pPr>
      <w:r w:rsidRPr="00662B73">
        <w:rPr>
          <w:rFonts w:ascii="Trebuchet MS" w:hAnsi="Trebuchet MS"/>
          <w:iCs/>
          <w:color w:val="1F4E79" w:themeColor="accent1" w:themeShade="80"/>
        </w:rPr>
        <w:t xml:space="preserve">Pe întreaga perioadă de derulare a proiectului ce vizează implementarea etapei a II a precum și pe perioada de valabilitate a Contractului de finanțare încheiat de către beneficiar cu </w:t>
      </w:r>
      <w:proofErr w:type="spellStart"/>
      <w:r w:rsidRPr="00662B73">
        <w:rPr>
          <w:rFonts w:ascii="Trebuchet MS" w:hAnsi="Trebuchet MS"/>
          <w:iCs/>
          <w:color w:val="1F4E79" w:themeColor="accent1" w:themeShade="80"/>
        </w:rPr>
        <w:t>AMPoIDS</w:t>
      </w:r>
      <w:proofErr w:type="spellEnd"/>
      <w:r w:rsidRPr="00662B73">
        <w:rPr>
          <w:rFonts w:ascii="Trebuchet MS" w:hAnsi="Trebuchet MS"/>
          <w:iCs/>
          <w:color w:val="1F4E79" w:themeColor="accent1" w:themeShade="80"/>
        </w:rPr>
        <w:t>/</w:t>
      </w:r>
      <w:proofErr w:type="spellStart"/>
      <w:r w:rsidRPr="00662B73">
        <w:rPr>
          <w:rFonts w:ascii="Trebuchet MS" w:hAnsi="Trebuchet MS"/>
          <w:iCs/>
          <w:color w:val="1F4E79" w:themeColor="accent1" w:themeShade="80"/>
        </w:rPr>
        <w:t>OIPoIDS</w:t>
      </w:r>
      <w:proofErr w:type="spellEnd"/>
      <w:r w:rsidRPr="00662B73">
        <w:rPr>
          <w:rFonts w:ascii="Trebuchet MS" w:hAnsi="Trebuchet MS"/>
          <w:iCs/>
          <w:color w:val="1F4E79" w:themeColor="accent1" w:themeShade="80"/>
        </w:rPr>
        <w:t xml:space="preserve"> se aplică prevederile OUG 133/2021 privind gestionarea financiară a fondurilor europene pentru perioada de programare 2021-2027 alocate României din Fondul european de dezvoltare regională, Fondul de coeziune, Fondul social european Plus, Fondul pentru o </w:t>
      </w:r>
      <w:proofErr w:type="spellStart"/>
      <w:r w:rsidRPr="00662B73">
        <w:rPr>
          <w:rFonts w:ascii="Trebuchet MS" w:hAnsi="Trebuchet MS"/>
          <w:iCs/>
          <w:color w:val="1F4E79" w:themeColor="accent1" w:themeShade="80"/>
        </w:rPr>
        <w:t>tranziţie</w:t>
      </w:r>
      <w:proofErr w:type="spellEnd"/>
      <w:r w:rsidRPr="00662B73">
        <w:rPr>
          <w:rFonts w:ascii="Trebuchet MS" w:hAnsi="Trebuchet MS"/>
          <w:iCs/>
          <w:color w:val="1F4E79" w:themeColor="accent1" w:themeShade="80"/>
        </w:rPr>
        <w:t xml:space="preserve"> justă privind implementarea proiectelor în parteneriat.</w:t>
      </w:r>
    </w:p>
    <w:p w14:paraId="04334238" w14:textId="77777777" w:rsidR="00D323C4" w:rsidRPr="00662B73" w:rsidRDefault="00D323C4" w:rsidP="00504337">
      <w:pPr>
        <w:spacing w:before="120" w:after="120"/>
        <w:jc w:val="both"/>
        <w:rPr>
          <w:rFonts w:ascii="Trebuchet MS" w:hAnsi="Trebuchet MS"/>
          <w:iCs/>
          <w:color w:val="1F4E79" w:themeColor="accent1" w:themeShade="80"/>
        </w:rPr>
      </w:pPr>
    </w:p>
    <w:p w14:paraId="2455C797" w14:textId="7C5565B0" w:rsidR="00463D38" w:rsidRPr="00662B73" w:rsidRDefault="00386F8C" w:rsidP="00543C6B">
      <w:pPr>
        <w:pStyle w:val="Heading2"/>
        <w:numPr>
          <w:ilvl w:val="1"/>
          <w:numId w:val="6"/>
        </w:numPr>
        <w:jc w:val="both"/>
        <w:rPr>
          <w:rFonts w:ascii="Trebuchet MS" w:hAnsi="Trebuchet MS"/>
          <w:color w:val="1F4E79" w:themeColor="accent1" w:themeShade="80"/>
          <w:sz w:val="22"/>
          <w:szCs w:val="22"/>
        </w:rPr>
      </w:pPr>
      <w:bookmarkStart w:id="752" w:name="_Toc138259399"/>
      <w:bookmarkStart w:id="753" w:name="_Toc138260053"/>
      <w:bookmarkStart w:id="754" w:name="_Toc138260702"/>
      <w:bookmarkStart w:id="755" w:name="_Toc138768586"/>
      <w:bookmarkStart w:id="756" w:name="_Toc141107937"/>
      <w:bookmarkStart w:id="757" w:name="_Toc138259400"/>
      <w:bookmarkStart w:id="758" w:name="_Toc138260054"/>
      <w:bookmarkStart w:id="759" w:name="_Toc138260703"/>
      <w:bookmarkStart w:id="760" w:name="_Toc138768587"/>
      <w:bookmarkStart w:id="761" w:name="_Toc141107938"/>
      <w:bookmarkStart w:id="762" w:name="_Toc138259401"/>
      <w:bookmarkStart w:id="763" w:name="_Toc138260055"/>
      <w:bookmarkStart w:id="764" w:name="_Toc138260704"/>
      <w:bookmarkStart w:id="765" w:name="_Toc138768588"/>
      <w:bookmarkStart w:id="766" w:name="_Toc141107939"/>
      <w:bookmarkStart w:id="767" w:name="_Toc138259402"/>
      <w:bookmarkStart w:id="768" w:name="_Toc138260056"/>
      <w:bookmarkStart w:id="769" w:name="_Toc138260705"/>
      <w:bookmarkStart w:id="770" w:name="_Toc138768589"/>
      <w:bookmarkStart w:id="771" w:name="_Toc141107940"/>
      <w:bookmarkStart w:id="772" w:name="_Toc138259403"/>
      <w:bookmarkStart w:id="773" w:name="_Toc138260057"/>
      <w:bookmarkStart w:id="774" w:name="_Toc138260706"/>
      <w:bookmarkStart w:id="775" w:name="_Toc138768590"/>
      <w:bookmarkStart w:id="776" w:name="_Toc141107941"/>
      <w:bookmarkStart w:id="777" w:name="_Toc138259404"/>
      <w:bookmarkStart w:id="778" w:name="_Toc138260058"/>
      <w:bookmarkStart w:id="779" w:name="_Toc138260707"/>
      <w:bookmarkStart w:id="780" w:name="_Toc138768591"/>
      <w:bookmarkStart w:id="781" w:name="_Toc141107942"/>
      <w:bookmarkStart w:id="782" w:name="_Toc138259405"/>
      <w:bookmarkStart w:id="783" w:name="_Toc138260059"/>
      <w:bookmarkStart w:id="784" w:name="_Toc138260708"/>
      <w:bookmarkStart w:id="785" w:name="_Toc138768592"/>
      <w:bookmarkStart w:id="786" w:name="_Toc141107943"/>
      <w:bookmarkStart w:id="787" w:name="_Toc138259406"/>
      <w:bookmarkStart w:id="788" w:name="_Toc138260060"/>
      <w:bookmarkStart w:id="789" w:name="_Toc138260709"/>
      <w:bookmarkStart w:id="790" w:name="_Toc138768593"/>
      <w:bookmarkStart w:id="791" w:name="_Toc141107944"/>
      <w:bookmarkStart w:id="792" w:name="_Toc138259407"/>
      <w:bookmarkStart w:id="793" w:name="_Toc138260061"/>
      <w:bookmarkStart w:id="794" w:name="_Toc138260710"/>
      <w:bookmarkStart w:id="795" w:name="_Toc138768594"/>
      <w:bookmarkStart w:id="796" w:name="_Toc141107945"/>
      <w:bookmarkStart w:id="797" w:name="_Toc138259408"/>
      <w:bookmarkStart w:id="798" w:name="_Toc138260062"/>
      <w:bookmarkStart w:id="799" w:name="_Toc138260711"/>
      <w:bookmarkStart w:id="800" w:name="_Toc138768595"/>
      <w:bookmarkStart w:id="801" w:name="_Toc141107946"/>
      <w:bookmarkStart w:id="802" w:name="_Toc138259409"/>
      <w:bookmarkStart w:id="803" w:name="_Toc138260063"/>
      <w:bookmarkStart w:id="804" w:name="_Toc138260712"/>
      <w:bookmarkStart w:id="805" w:name="_Toc138768596"/>
      <w:bookmarkStart w:id="806" w:name="_Toc141107947"/>
      <w:bookmarkStart w:id="807" w:name="_Toc138259410"/>
      <w:bookmarkStart w:id="808" w:name="_Toc138260064"/>
      <w:bookmarkStart w:id="809" w:name="_Toc138260713"/>
      <w:bookmarkStart w:id="810" w:name="_Toc138768597"/>
      <w:bookmarkStart w:id="811" w:name="_Toc141107948"/>
      <w:bookmarkStart w:id="812" w:name="_Toc138259411"/>
      <w:bookmarkStart w:id="813" w:name="_Toc138260065"/>
      <w:bookmarkStart w:id="814" w:name="_Toc138260714"/>
      <w:bookmarkStart w:id="815" w:name="_Toc138768598"/>
      <w:bookmarkStart w:id="816" w:name="_Toc141107949"/>
      <w:bookmarkStart w:id="817" w:name="_Toc138259412"/>
      <w:bookmarkStart w:id="818" w:name="_Toc138260066"/>
      <w:bookmarkStart w:id="819" w:name="_Toc138260715"/>
      <w:bookmarkStart w:id="820" w:name="_Toc138768599"/>
      <w:bookmarkStart w:id="821" w:name="_Toc141107950"/>
      <w:bookmarkStart w:id="822" w:name="_Toc168321004"/>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662B73">
        <w:rPr>
          <w:rFonts w:ascii="Trebuchet MS" w:hAnsi="Trebuchet MS"/>
          <w:color w:val="1F4E79" w:themeColor="accent1" w:themeShade="80"/>
          <w:sz w:val="22"/>
          <w:szCs w:val="22"/>
        </w:rPr>
        <w:t>Eligibilitatea activităților</w:t>
      </w:r>
      <w:bookmarkEnd w:id="822"/>
    </w:p>
    <w:p w14:paraId="4E8D240B" w14:textId="1C131D3F" w:rsidR="006F1F04" w:rsidRPr="00662B73" w:rsidRDefault="00386F8C" w:rsidP="00504337">
      <w:pPr>
        <w:rPr>
          <w:rFonts w:ascii="Trebuchet MS" w:hAnsi="Trebuchet MS"/>
          <w:color w:val="1F4E79" w:themeColor="accent1" w:themeShade="80"/>
        </w:rPr>
      </w:pPr>
      <w:r w:rsidRPr="00662B73">
        <w:rPr>
          <w:rFonts w:ascii="Trebuchet MS" w:hAnsi="Trebuchet MS"/>
          <w:color w:val="1F4E79" w:themeColor="accent1" w:themeShade="80"/>
        </w:rPr>
        <w:t xml:space="preserve"> </w:t>
      </w:r>
    </w:p>
    <w:p w14:paraId="3FCD5158" w14:textId="77777777" w:rsidR="008D250A" w:rsidRPr="00662B73" w:rsidRDefault="006F1F04">
      <w:pPr>
        <w:pStyle w:val="Heading3"/>
        <w:numPr>
          <w:ilvl w:val="2"/>
          <w:numId w:val="18"/>
        </w:numPr>
        <w:jc w:val="both"/>
        <w:rPr>
          <w:rFonts w:ascii="Trebuchet MS" w:hAnsi="Trebuchet MS"/>
          <w:color w:val="1F4E79" w:themeColor="accent1" w:themeShade="80"/>
          <w:sz w:val="22"/>
          <w:szCs w:val="22"/>
        </w:rPr>
      </w:pPr>
      <w:bookmarkStart w:id="823" w:name="_Toc168321005"/>
      <w:r w:rsidRPr="00662B73">
        <w:rPr>
          <w:rFonts w:ascii="Trebuchet MS" w:hAnsi="Trebuchet MS"/>
          <w:color w:val="1F4E79" w:themeColor="accent1" w:themeShade="80"/>
          <w:sz w:val="22"/>
          <w:szCs w:val="22"/>
        </w:rPr>
        <w:t>Cerințe generale privind eligibilitatea activităților</w:t>
      </w:r>
      <w:bookmarkEnd w:id="823"/>
    </w:p>
    <w:p w14:paraId="2F5E1992" w14:textId="77777777" w:rsidR="00D21B13" w:rsidRPr="00662B73" w:rsidRDefault="00D21B13">
      <w:pPr>
        <w:jc w:val="both"/>
        <w:rPr>
          <w:rFonts w:ascii="Trebuchet MS" w:hAnsi="Trebuchet MS"/>
          <w:color w:val="1F4E79" w:themeColor="accent1" w:themeShade="80"/>
        </w:rPr>
      </w:pPr>
    </w:p>
    <w:p w14:paraId="11E5CC40" w14:textId="68433EE2" w:rsidR="00AE37ED" w:rsidRPr="00662B73" w:rsidRDefault="006152BB" w:rsidP="003D32EB">
      <w:pPr>
        <w:jc w:val="both"/>
        <w:rPr>
          <w:rFonts w:ascii="Trebuchet MS" w:eastAsiaTheme="majorEastAsia" w:hAnsi="Trebuchet MS" w:cstheme="majorBidi"/>
          <w:color w:val="1F4E79" w:themeColor="accent1" w:themeShade="80"/>
        </w:rPr>
      </w:pPr>
      <w:r w:rsidRPr="00662B73">
        <w:rPr>
          <w:rFonts w:ascii="Trebuchet MS" w:eastAsiaTheme="majorEastAsia" w:hAnsi="Trebuchet MS" w:cstheme="majorBidi"/>
          <w:color w:val="1F4E79" w:themeColor="accent1" w:themeShade="80"/>
        </w:rPr>
        <w:lastRenderedPageBreak/>
        <w:t xml:space="preserve">In cadrul </w:t>
      </w:r>
      <w:proofErr w:type="spellStart"/>
      <w:r w:rsidRPr="00662B73">
        <w:rPr>
          <w:rFonts w:ascii="Trebuchet MS" w:eastAsiaTheme="majorEastAsia" w:hAnsi="Trebuchet MS" w:cstheme="majorBidi"/>
          <w:color w:val="1F4E79" w:themeColor="accent1" w:themeShade="80"/>
        </w:rPr>
        <w:t>operatiunilor</w:t>
      </w:r>
      <w:proofErr w:type="spellEnd"/>
      <w:r w:rsidRPr="00662B73">
        <w:rPr>
          <w:rFonts w:ascii="Trebuchet MS" w:eastAsiaTheme="majorEastAsia" w:hAnsi="Trebuchet MS" w:cstheme="majorBidi"/>
          <w:color w:val="1F4E79" w:themeColor="accent1" w:themeShade="80"/>
        </w:rPr>
        <w:t xml:space="preserve"> </w:t>
      </w:r>
      <w:proofErr w:type="spellStart"/>
      <w:r w:rsidRPr="00662B73">
        <w:rPr>
          <w:rFonts w:ascii="Trebuchet MS" w:eastAsiaTheme="majorEastAsia" w:hAnsi="Trebuchet MS" w:cstheme="majorBidi"/>
          <w:color w:val="1F4E79" w:themeColor="accent1" w:themeShade="80"/>
        </w:rPr>
        <w:t>finantate</w:t>
      </w:r>
      <w:proofErr w:type="spellEnd"/>
      <w:r w:rsidRPr="00662B73">
        <w:rPr>
          <w:rFonts w:ascii="Trebuchet MS" w:eastAsiaTheme="majorEastAsia" w:hAnsi="Trebuchet MS" w:cstheme="majorBidi"/>
          <w:color w:val="1F4E79" w:themeColor="accent1" w:themeShade="80"/>
        </w:rPr>
        <w:t xml:space="preserve"> în cadrul </w:t>
      </w:r>
      <w:r w:rsidR="00B63888" w:rsidRPr="00662B73">
        <w:rPr>
          <w:rFonts w:ascii="Trebuchet MS" w:eastAsiaTheme="majorEastAsia" w:hAnsi="Trebuchet MS" w:cstheme="majorBidi"/>
          <w:color w:val="1F4E79" w:themeColor="accent1" w:themeShade="80"/>
        </w:rPr>
        <w:t xml:space="preserve">prezentului apel sunt eligibile exclusiv activitățile ce vizează implementarea etapei a II a </w:t>
      </w:r>
      <w:proofErr w:type="spellStart"/>
      <w:r w:rsidR="00B63888" w:rsidRPr="00662B73">
        <w:rPr>
          <w:rFonts w:ascii="Trebuchet MS" w:eastAsiaTheme="majorEastAsia" w:hAnsi="Trebuchet MS" w:cstheme="majorBidi"/>
          <w:color w:val="1F4E79" w:themeColor="accent1" w:themeShade="80"/>
        </w:rPr>
        <w:t>a</w:t>
      </w:r>
      <w:proofErr w:type="spellEnd"/>
      <w:r w:rsidR="00B63888" w:rsidRPr="00662B73">
        <w:rPr>
          <w:rFonts w:ascii="Trebuchet MS" w:eastAsiaTheme="majorEastAsia" w:hAnsi="Trebuchet MS" w:cstheme="majorBidi"/>
          <w:color w:val="1F4E79" w:themeColor="accent1" w:themeShade="80"/>
        </w:rPr>
        <w:t xml:space="preserve"> proiectelor finanțate din Fondul European de Dezvoltare Regionala prin Programul Operațional Regional 2014-2020 axa prioritara 9 selectate în cadrul mecanismului DLRC – incluse pe lista proiectelor etapizate de către Autoritatea de Management pentru Programul Operațional Regional 2014-2020</w:t>
      </w:r>
      <w:r w:rsidR="002A0061" w:rsidRPr="00662B73">
        <w:rPr>
          <w:rFonts w:ascii="Trebuchet MS" w:eastAsiaTheme="majorEastAsia" w:hAnsi="Trebuchet MS" w:cstheme="majorBidi"/>
          <w:color w:val="1F4E79" w:themeColor="accent1" w:themeShade="80"/>
        </w:rPr>
        <w:t>.</w:t>
      </w:r>
    </w:p>
    <w:p w14:paraId="299629ED" w14:textId="77777777" w:rsidR="00714D2A" w:rsidRPr="00662B73" w:rsidRDefault="00AE37ED">
      <w:pPr>
        <w:pStyle w:val="Heading3"/>
        <w:numPr>
          <w:ilvl w:val="2"/>
          <w:numId w:val="18"/>
        </w:numPr>
        <w:jc w:val="both"/>
        <w:rPr>
          <w:rFonts w:ascii="Trebuchet MS" w:hAnsi="Trebuchet MS"/>
          <w:color w:val="1F4E79" w:themeColor="accent1" w:themeShade="80"/>
          <w:sz w:val="22"/>
          <w:szCs w:val="22"/>
        </w:rPr>
      </w:pPr>
      <w:bookmarkStart w:id="824" w:name="_Toc134174567"/>
      <w:bookmarkStart w:id="825" w:name="_Toc134174789"/>
      <w:bookmarkStart w:id="826" w:name="_Toc134175011"/>
      <w:bookmarkStart w:id="827" w:name="_Toc168321006"/>
      <w:bookmarkEnd w:id="824"/>
      <w:bookmarkEnd w:id="825"/>
      <w:bookmarkEnd w:id="826"/>
      <w:r w:rsidRPr="00662B73">
        <w:rPr>
          <w:rFonts w:ascii="Trebuchet MS" w:hAnsi="Trebuchet MS"/>
          <w:color w:val="1F4E79" w:themeColor="accent1" w:themeShade="80"/>
          <w:sz w:val="22"/>
          <w:szCs w:val="22"/>
        </w:rPr>
        <w:t>Activități eligibile</w:t>
      </w:r>
      <w:bookmarkEnd w:id="827"/>
    </w:p>
    <w:p w14:paraId="37BCE7E5" w14:textId="77777777" w:rsidR="00C52AA9" w:rsidRPr="00662B73" w:rsidRDefault="00C52AA9" w:rsidP="00C52AA9">
      <w:pPr>
        <w:jc w:val="both"/>
        <w:rPr>
          <w:rFonts w:ascii="Trebuchet MS" w:hAnsi="Trebuchet MS"/>
          <w:b/>
          <w:bCs/>
          <w:color w:val="1F4E79" w:themeColor="accent1" w:themeShade="80"/>
          <w:highlight w:val="yellow"/>
        </w:rPr>
      </w:pPr>
    </w:p>
    <w:p w14:paraId="638848A8" w14:textId="54F32ABA" w:rsidR="00C52AA9" w:rsidRPr="00662B73" w:rsidRDefault="00C52AA9" w:rsidP="00C52AA9">
      <w:pPr>
        <w:jc w:val="both"/>
        <w:rPr>
          <w:rFonts w:ascii="Trebuchet MS" w:hAnsi="Trebuchet MS"/>
          <w:color w:val="1F4E79" w:themeColor="accent1" w:themeShade="80"/>
        </w:rPr>
      </w:pPr>
      <w:r w:rsidRPr="00662B73">
        <w:rPr>
          <w:rFonts w:ascii="Trebuchet MS" w:hAnsi="Trebuchet MS"/>
          <w:color w:val="1F4E79" w:themeColor="accent1" w:themeShade="80"/>
        </w:rPr>
        <w:t xml:space="preserve">Pentru atingerea obiectivului specific al acestei priorități de investiție </w:t>
      </w:r>
      <w:r w:rsidR="00EA2C01" w:rsidRPr="00662B73">
        <w:rPr>
          <w:rFonts w:ascii="Trebuchet MS" w:hAnsi="Trebuchet MS"/>
          <w:color w:val="1F4E79" w:themeColor="accent1" w:themeShade="80"/>
        </w:rPr>
        <w:t xml:space="preserve">în funcție de specificul proiectului cu </w:t>
      </w:r>
      <w:proofErr w:type="spellStart"/>
      <w:r w:rsidR="00EA2C01" w:rsidRPr="00662B73">
        <w:rPr>
          <w:rFonts w:ascii="Trebuchet MS" w:hAnsi="Trebuchet MS"/>
          <w:color w:val="1F4E79" w:themeColor="accent1" w:themeShade="80"/>
        </w:rPr>
        <w:t>finațare</w:t>
      </w:r>
      <w:proofErr w:type="spellEnd"/>
      <w:r w:rsidR="00EA2C01" w:rsidRPr="00662B73">
        <w:rPr>
          <w:rFonts w:ascii="Trebuchet MS" w:hAnsi="Trebuchet MS"/>
          <w:color w:val="1F4E79" w:themeColor="accent1" w:themeShade="80"/>
        </w:rPr>
        <w:t xml:space="preserve"> din Programul Operațional Regional 2014-2020 selectat în cadrul mecanismului DLRC propus pentru etapizare sunt avute în vedere următoarele activități</w:t>
      </w:r>
      <w:r w:rsidR="003D32EB" w:rsidRPr="00662B73">
        <w:rPr>
          <w:rFonts w:ascii="Trebuchet MS" w:hAnsi="Trebuchet MS"/>
          <w:color w:val="1F4E79" w:themeColor="accent1" w:themeShade="80"/>
        </w:rPr>
        <w:t>:</w:t>
      </w:r>
    </w:p>
    <w:p w14:paraId="523F54C6" w14:textId="77777777" w:rsidR="003D32EB" w:rsidRPr="00662B73" w:rsidRDefault="003D32EB" w:rsidP="00C52AA9">
      <w:pPr>
        <w:jc w:val="both"/>
        <w:rPr>
          <w:rFonts w:ascii="Trebuchet MS" w:hAnsi="Trebuchet MS"/>
          <w:color w:val="1F4E79" w:themeColor="accent1" w:themeShade="80"/>
        </w:rPr>
      </w:pPr>
    </w:p>
    <w:p w14:paraId="2B2CF68B" w14:textId="28A5C48B" w:rsidR="00E93651" w:rsidRPr="00662B73" w:rsidRDefault="00942E35" w:rsidP="008D42EB">
      <w:pPr>
        <w:jc w:val="both"/>
        <w:rPr>
          <w:rFonts w:ascii="Trebuchet MS" w:hAnsi="Trebuchet MS"/>
          <w:i/>
          <w:iCs/>
          <w:color w:val="1F4E79" w:themeColor="accent1" w:themeShade="80"/>
        </w:rPr>
      </w:pPr>
      <w:r w:rsidRPr="00662B73">
        <w:rPr>
          <w:rFonts w:ascii="Trebuchet MS" w:hAnsi="Trebuchet MS"/>
          <w:i/>
          <w:iCs/>
          <w:color w:val="1F4E79" w:themeColor="accent1" w:themeShade="80"/>
        </w:rPr>
        <w:t>Activitatea 1 Modernizarea și construcția infrastructurii preșcolară/școlară inclusiv amenajarea de spații educațional în aer liber, infrastructură sportivă conexă infrastructurii școlare inclusiv furnizarea de materiale didactice/dotări de mobilier școlar necesare pentru a ajuta elevii și profesorii să desfășoare procesul educațional</w:t>
      </w:r>
      <w:r w:rsidR="003D4B63" w:rsidRPr="00662B73">
        <w:rPr>
          <w:rFonts w:ascii="Trebuchet MS" w:hAnsi="Trebuchet MS"/>
          <w:i/>
          <w:iCs/>
          <w:color w:val="1F4E79" w:themeColor="accent1" w:themeShade="80"/>
        </w:rPr>
        <w:t xml:space="preserve"> (acțiunea 1.1 conform </w:t>
      </w:r>
      <w:proofErr w:type="spellStart"/>
      <w:r w:rsidR="003D4B63" w:rsidRPr="00662B73">
        <w:rPr>
          <w:rFonts w:ascii="Trebuchet MS" w:hAnsi="Trebuchet MS"/>
          <w:i/>
          <w:iCs/>
          <w:color w:val="1F4E79" w:themeColor="accent1" w:themeShade="80"/>
        </w:rPr>
        <w:t>PoIDS</w:t>
      </w:r>
      <w:proofErr w:type="spellEnd"/>
      <w:r w:rsidR="003D4B63" w:rsidRPr="00662B73">
        <w:rPr>
          <w:rFonts w:ascii="Trebuchet MS" w:hAnsi="Trebuchet MS"/>
          <w:i/>
          <w:iCs/>
          <w:color w:val="1F4E79" w:themeColor="accent1" w:themeShade="80"/>
        </w:rPr>
        <w:t>)</w:t>
      </w:r>
    </w:p>
    <w:p w14:paraId="139F1912" w14:textId="77777777" w:rsidR="00EA2C01" w:rsidRPr="00662B73" w:rsidRDefault="00EA2C01" w:rsidP="008D42EB">
      <w:pPr>
        <w:jc w:val="both"/>
        <w:rPr>
          <w:rFonts w:ascii="Trebuchet MS" w:hAnsi="Trebuchet MS"/>
          <w:i/>
          <w:iCs/>
          <w:color w:val="1F4E79" w:themeColor="accent1" w:themeShade="80"/>
        </w:rPr>
      </w:pPr>
    </w:p>
    <w:p w14:paraId="3C6E4288" w14:textId="3B91C085" w:rsidR="00EA2C01" w:rsidRPr="00662B73" w:rsidRDefault="00EA2C01" w:rsidP="008D42EB">
      <w:pPr>
        <w:jc w:val="both"/>
        <w:rPr>
          <w:rFonts w:ascii="Trebuchet MS" w:hAnsi="Trebuchet MS"/>
          <w:color w:val="1F4E79" w:themeColor="accent1" w:themeShade="80"/>
        </w:rPr>
      </w:pPr>
      <w:r w:rsidRPr="00662B73">
        <w:rPr>
          <w:rFonts w:ascii="Trebuchet MS" w:hAnsi="Trebuchet MS"/>
          <w:color w:val="1F4E79" w:themeColor="accent1" w:themeShade="80"/>
        </w:rPr>
        <w:t>Activitate ce presupune continuarea investiției demarate în perioada de programare 2014-2020 privind infrastructura preșcolară și școlară. În cadrul etapei a II a de implementare a proiectului vor fi incluse la rambursare doar acele cheltuieli ce presupun continuarea investiției demarate anterior și care nu au fost si nu vor fi incluse la rambursare în cadrul etapei I de implementare.</w:t>
      </w:r>
    </w:p>
    <w:p w14:paraId="7096BDD6" w14:textId="77777777" w:rsidR="00EA2C01" w:rsidRPr="00662B73" w:rsidRDefault="00EA2C01" w:rsidP="008D42EB">
      <w:pPr>
        <w:jc w:val="both"/>
        <w:rPr>
          <w:rFonts w:ascii="Trebuchet MS" w:hAnsi="Trebuchet MS"/>
          <w:color w:val="1F4E79" w:themeColor="accent1" w:themeShade="80"/>
        </w:rPr>
      </w:pPr>
    </w:p>
    <w:p w14:paraId="59A6F986" w14:textId="27DF95BC" w:rsidR="00EA2C01" w:rsidRPr="00662B73" w:rsidRDefault="00EA2C01" w:rsidP="008D42EB">
      <w:pPr>
        <w:jc w:val="both"/>
        <w:rPr>
          <w:rFonts w:ascii="Trebuchet MS" w:hAnsi="Trebuchet MS"/>
          <w:color w:val="1F4E79" w:themeColor="accent1" w:themeShade="80"/>
        </w:rPr>
      </w:pPr>
      <w:r w:rsidRPr="00662B73">
        <w:rPr>
          <w:rFonts w:ascii="Trebuchet MS" w:hAnsi="Trebuchet MS"/>
          <w:color w:val="1F4E79" w:themeColor="accent1" w:themeShade="80"/>
        </w:rPr>
        <w:t xml:space="preserve">Ulterior finalizării investiției, este obligatorie implementarea măsurilor educaționale complementare cu finanțare din FSE+ prin </w:t>
      </w:r>
      <w:proofErr w:type="spellStart"/>
      <w:r w:rsidRPr="00662B73">
        <w:rPr>
          <w:rFonts w:ascii="Trebuchet MS" w:hAnsi="Trebuchet MS"/>
          <w:color w:val="1F4E79" w:themeColor="accent1" w:themeShade="80"/>
        </w:rPr>
        <w:t>mecasnismul</w:t>
      </w:r>
      <w:proofErr w:type="spellEnd"/>
      <w:r w:rsidRPr="00662B73">
        <w:rPr>
          <w:rFonts w:ascii="Trebuchet MS" w:hAnsi="Trebuchet MS"/>
          <w:color w:val="1F4E79" w:themeColor="accent1" w:themeShade="80"/>
        </w:rPr>
        <w:t xml:space="preserve"> DLRC prin intermediul operațiunilor finanțate în cadrul SDL, selectate de către Grupul de Acțiune Locală în conformitate cu prevederile aplicabile mecanismului DLRC.</w:t>
      </w:r>
    </w:p>
    <w:p w14:paraId="16DDE442" w14:textId="77777777" w:rsidR="00EA2C01" w:rsidRPr="00662B73" w:rsidRDefault="00EA2C01" w:rsidP="008D42EB">
      <w:pPr>
        <w:jc w:val="both"/>
        <w:rPr>
          <w:rFonts w:ascii="Trebuchet MS" w:hAnsi="Trebuchet MS"/>
          <w:color w:val="1F4E79" w:themeColor="accent1" w:themeShade="80"/>
        </w:rPr>
      </w:pPr>
    </w:p>
    <w:p w14:paraId="2DE75736" w14:textId="7E8295F4" w:rsidR="00EA2C01" w:rsidRPr="00662B73" w:rsidRDefault="00EA2C01" w:rsidP="008D42EB">
      <w:pPr>
        <w:jc w:val="both"/>
        <w:rPr>
          <w:rFonts w:ascii="Trebuchet MS" w:hAnsi="Trebuchet MS"/>
          <w:i/>
          <w:iCs/>
          <w:color w:val="1F4E79" w:themeColor="accent1" w:themeShade="80"/>
        </w:rPr>
      </w:pPr>
      <w:r w:rsidRPr="00662B73">
        <w:rPr>
          <w:rFonts w:ascii="Trebuchet MS" w:hAnsi="Trebuchet MS"/>
          <w:i/>
          <w:iCs/>
          <w:color w:val="1F4E79" w:themeColor="accent1" w:themeShade="80"/>
        </w:rPr>
        <w:t xml:space="preserve">Activitatea 2 </w:t>
      </w:r>
      <w:r w:rsidR="003D4B63" w:rsidRPr="00662B73">
        <w:rPr>
          <w:rFonts w:ascii="Trebuchet MS" w:hAnsi="Trebuchet MS"/>
          <w:i/>
          <w:iCs/>
          <w:color w:val="1F4E79" w:themeColor="accent1" w:themeShade="80"/>
        </w:rPr>
        <w:t xml:space="preserve">Construcția și modernizarea de locuințe sociale sau de centre de zi (acțiunea 1.2 conform </w:t>
      </w:r>
      <w:proofErr w:type="spellStart"/>
      <w:r w:rsidR="003D4B63" w:rsidRPr="00662B73">
        <w:rPr>
          <w:rFonts w:ascii="Trebuchet MS" w:hAnsi="Trebuchet MS"/>
          <w:i/>
          <w:iCs/>
          <w:color w:val="1F4E79" w:themeColor="accent1" w:themeShade="80"/>
        </w:rPr>
        <w:t>PoIDS</w:t>
      </w:r>
      <w:proofErr w:type="spellEnd"/>
      <w:r w:rsidR="003D4B63" w:rsidRPr="00662B73">
        <w:rPr>
          <w:rFonts w:ascii="Trebuchet MS" w:hAnsi="Trebuchet MS"/>
          <w:i/>
          <w:iCs/>
          <w:color w:val="1F4E79" w:themeColor="accent1" w:themeShade="80"/>
        </w:rPr>
        <w:t>)</w:t>
      </w:r>
    </w:p>
    <w:p w14:paraId="4130051B" w14:textId="77777777" w:rsidR="003D4B63" w:rsidRPr="00662B73" w:rsidRDefault="003D4B63" w:rsidP="008D42EB">
      <w:pPr>
        <w:jc w:val="both"/>
        <w:rPr>
          <w:rFonts w:ascii="Trebuchet MS" w:hAnsi="Trebuchet MS"/>
          <w:i/>
          <w:iCs/>
          <w:color w:val="1F4E79" w:themeColor="accent1" w:themeShade="80"/>
        </w:rPr>
      </w:pPr>
    </w:p>
    <w:p w14:paraId="028E7FF7" w14:textId="2DBBB51C" w:rsidR="003D4B63" w:rsidRPr="00662B73" w:rsidRDefault="003D4B63" w:rsidP="003D4B63">
      <w:pPr>
        <w:jc w:val="both"/>
        <w:rPr>
          <w:rFonts w:ascii="Trebuchet MS" w:hAnsi="Trebuchet MS"/>
          <w:color w:val="1F4E79" w:themeColor="accent1" w:themeShade="80"/>
        </w:rPr>
      </w:pPr>
      <w:r w:rsidRPr="00662B73">
        <w:rPr>
          <w:rFonts w:ascii="Trebuchet MS" w:hAnsi="Trebuchet MS"/>
          <w:color w:val="1F4E79" w:themeColor="accent1" w:themeShade="80"/>
        </w:rPr>
        <w:t>Activitate ce presupune continuarea investiției demarate în perioada de programare 2014-2020 privind infrastructura socială. În cadrul etapei a II a de implementare a proiectului vor fi incluse la rambursare doar acele cheltuieli ce presupun continuarea investiției demarate anterior și care nu au fost si nu vor fi incluse la rambursare în cadrul etapei I de implementare.</w:t>
      </w:r>
    </w:p>
    <w:p w14:paraId="2FCFD377" w14:textId="77777777" w:rsidR="003D4B63" w:rsidRPr="00662B73" w:rsidRDefault="003D4B63" w:rsidP="003D4B63">
      <w:pPr>
        <w:jc w:val="both"/>
        <w:rPr>
          <w:rFonts w:ascii="Trebuchet MS" w:hAnsi="Trebuchet MS"/>
          <w:color w:val="1F4E79" w:themeColor="accent1" w:themeShade="80"/>
        </w:rPr>
      </w:pPr>
    </w:p>
    <w:p w14:paraId="52F04091" w14:textId="29BC4827" w:rsidR="003D4B63" w:rsidRPr="00662B73" w:rsidRDefault="003D4B63" w:rsidP="003D4B63">
      <w:pPr>
        <w:jc w:val="both"/>
        <w:rPr>
          <w:rFonts w:ascii="Trebuchet MS" w:hAnsi="Trebuchet MS"/>
          <w:color w:val="1F4E79" w:themeColor="accent1" w:themeShade="80"/>
        </w:rPr>
      </w:pPr>
      <w:r w:rsidRPr="00662B73">
        <w:rPr>
          <w:rFonts w:ascii="Trebuchet MS" w:hAnsi="Trebuchet MS"/>
          <w:color w:val="1F4E79" w:themeColor="accent1" w:themeShade="80"/>
        </w:rPr>
        <w:t xml:space="preserve">Ulterior finalizării investiției, este obligatorie implementarea măsurilor sociale complementare cu finanțare din FSE+ prin </w:t>
      </w:r>
      <w:proofErr w:type="spellStart"/>
      <w:r w:rsidRPr="00662B73">
        <w:rPr>
          <w:rFonts w:ascii="Trebuchet MS" w:hAnsi="Trebuchet MS"/>
          <w:color w:val="1F4E79" w:themeColor="accent1" w:themeShade="80"/>
        </w:rPr>
        <w:t>mecasnismul</w:t>
      </w:r>
      <w:proofErr w:type="spellEnd"/>
      <w:r w:rsidRPr="00662B73">
        <w:rPr>
          <w:rFonts w:ascii="Trebuchet MS" w:hAnsi="Trebuchet MS"/>
          <w:color w:val="1F4E79" w:themeColor="accent1" w:themeShade="80"/>
        </w:rPr>
        <w:t xml:space="preserve"> DLRC prin intermediul operațiunilor finanțate în cadrul SDL, selectate de către Grupul de Acțiune Locală în conformitate cu prevederile aplicabile mecanismului DLRC.</w:t>
      </w:r>
    </w:p>
    <w:p w14:paraId="441219CB" w14:textId="77777777" w:rsidR="000870BE" w:rsidRPr="00662B73" w:rsidRDefault="000870BE" w:rsidP="003D4B63">
      <w:pPr>
        <w:jc w:val="both"/>
        <w:rPr>
          <w:rFonts w:ascii="Trebuchet MS" w:hAnsi="Trebuchet MS"/>
          <w:color w:val="1F4E79" w:themeColor="accent1" w:themeShade="80"/>
        </w:rPr>
      </w:pPr>
    </w:p>
    <w:p w14:paraId="26EA620A" w14:textId="54A1FB53" w:rsidR="00400265" w:rsidRPr="00662B73" w:rsidRDefault="00400265">
      <w:pPr>
        <w:pStyle w:val="Heading3"/>
        <w:numPr>
          <w:ilvl w:val="2"/>
          <w:numId w:val="18"/>
        </w:numPr>
        <w:jc w:val="both"/>
        <w:rPr>
          <w:rFonts w:ascii="Trebuchet MS" w:hAnsi="Trebuchet MS"/>
          <w:color w:val="1F4E79" w:themeColor="accent1" w:themeShade="80"/>
          <w:sz w:val="22"/>
          <w:szCs w:val="22"/>
        </w:rPr>
      </w:pPr>
      <w:bookmarkStart w:id="828" w:name="_Toc138259416"/>
      <w:bookmarkStart w:id="829" w:name="_Toc138260070"/>
      <w:bookmarkStart w:id="830" w:name="_Toc138260719"/>
      <w:bookmarkStart w:id="831" w:name="_Toc138768603"/>
      <w:bookmarkStart w:id="832" w:name="_Toc141107954"/>
      <w:bookmarkStart w:id="833" w:name="_Toc138259417"/>
      <w:bookmarkStart w:id="834" w:name="_Toc138260071"/>
      <w:bookmarkStart w:id="835" w:name="_Toc138260720"/>
      <w:bookmarkStart w:id="836" w:name="_Toc138768604"/>
      <w:bookmarkStart w:id="837" w:name="_Toc141107955"/>
      <w:bookmarkStart w:id="838" w:name="_Toc138259418"/>
      <w:bookmarkStart w:id="839" w:name="_Toc138260072"/>
      <w:bookmarkStart w:id="840" w:name="_Toc138260721"/>
      <w:bookmarkStart w:id="841" w:name="_Toc138768605"/>
      <w:bookmarkStart w:id="842" w:name="_Toc141107956"/>
      <w:bookmarkStart w:id="843" w:name="_Toc138259419"/>
      <w:bookmarkStart w:id="844" w:name="_Toc138260073"/>
      <w:bookmarkStart w:id="845" w:name="_Toc138260722"/>
      <w:bookmarkStart w:id="846" w:name="_Toc138768606"/>
      <w:bookmarkStart w:id="847" w:name="_Toc141107957"/>
      <w:bookmarkStart w:id="848" w:name="_Toc138259420"/>
      <w:bookmarkStart w:id="849" w:name="_Toc138260074"/>
      <w:bookmarkStart w:id="850" w:name="_Toc138260723"/>
      <w:bookmarkStart w:id="851" w:name="_Toc138768607"/>
      <w:bookmarkStart w:id="852" w:name="_Toc141107958"/>
      <w:bookmarkStart w:id="853" w:name="_Toc138259421"/>
      <w:bookmarkStart w:id="854" w:name="_Toc138260075"/>
      <w:bookmarkStart w:id="855" w:name="_Toc138260724"/>
      <w:bookmarkStart w:id="856" w:name="_Toc138768608"/>
      <w:bookmarkStart w:id="857" w:name="_Toc141107959"/>
      <w:bookmarkStart w:id="858" w:name="_Toc138259422"/>
      <w:bookmarkStart w:id="859" w:name="_Toc138260076"/>
      <w:bookmarkStart w:id="860" w:name="_Toc138260725"/>
      <w:bookmarkStart w:id="861" w:name="_Toc138768609"/>
      <w:bookmarkStart w:id="862" w:name="_Toc141107960"/>
      <w:bookmarkStart w:id="863" w:name="_Toc138259423"/>
      <w:bookmarkStart w:id="864" w:name="_Toc138260077"/>
      <w:bookmarkStart w:id="865" w:name="_Toc138260726"/>
      <w:bookmarkStart w:id="866" w:name="_Toc138768610"/>
      <w:bookmarkStart w:id="867" w:name="_Toc141107961"/>
      <w:bookmarkStart w:id="868" w:name="_Toc138259424"/>
      <w:bookmarkStart w:id="869" w:name="_Toc138260078"/>
      <w:bookmarkStart w:id="870" w:name="_Toc138260727"/>
      <w:bookmarkStart w:id="871" w:name="_Toc138768611"/>
      <w:bookmarkStart w:id="872" w:name="_Toc141107962"/>
      <w:bookmarkStart w:id="873" w:name="_Toc138259425"/>
      <w:bookmarkStart w:id="874" w:name="_Toc138260079"/>
      <w:bookmarkStart w:id="875" w:name="_Toc138260728"/>
      <w:bookmarkStart w:id="876" w:name="_Toc138768612"/>
      <w:bookmarkStart w:id="877" w:name="_Toc141107963"/>
      <w:bookmarkStart w:id="878" w:name="_Toc138259426"/>
      <w:bookmarkStart w:id="879" w:name="_Toc138260080"/>
      <w:bookmarkStart w:id="880" w:name="_Toc138260729"/>
      <w:bookmarkStart w:id="881" w:name="_Toc138768613"/>
      <w:bookmarkStart w:id="882" w:name="_Toc141107964"/>
      <w:bookmarkStart w:id="883" w:name="_Toc138259427"/>
      <w:bookmarkStart w:id="884" w:name="_Toc138260081"/>
      <w:bookmarkStart w:id="885" w:name="_Toc138260730"/>
      <w:bookmarkStart w:id="886" w:name="_Toc138768614"/>
      <w:bookmarkStart w:id="887" w:name="_Toc141107965"/>
      <w:bookmarkStart w:id="888" w:name="_Toc138259428"/>
      <w:bookmarkStart w:id="889" w:name="_Toc138260082"/>
      <w:bookmarkStart w:id="890" w:name="_Toc138260731"/>
      <w:bookmarkStart w:id="891" w:name="_Toc138768615"/>
      <w:bookmarkStart w:id="892" w:name="_Toc141107966"/>
      <w:bookmarkStart w:id="893" w:name="_Toc138259429"/>
      <w:bookmarkStart w:id="894" w:name="_Toc138260083"/>
      <w:bookmarkStart w:id="895" w:name="_Toc138260732"/>
      <w:bookmarkStart w:id="896" w:name="_Toc138768616"/>
      <w:bookmarkStart w:id="897" w:name="_Toc141107967"/>
      <w:bookmarkStart w:id="898" w:name="_Toc138259430"/>
      <w:bookmarkStart w:id="899" w:name="_Toc138260084"/>
      <w:bookmarkStart w:id="900" w:name="_Toc138260733"/>
      <w:bookmarkStart w:id="901" w:name="_Toc138768617"/>
      <w:bookmarkStart w:id="902" w:name="_Toc141107968"/>
      <w:bookmarkStart w:id="903" w:name="_Toc138259431"/>
      <w:bookmarkStart w:id="904" w:name="_Toc138260085"/>
      <w:bookmarkStart w:id="905" w:name="_Toc138260734"/>
      <w:bookmarkStart w:id="906" w:name="_Toc138768618"/>
      <w:bookmarkStart w:id="907" w:name="_Toc141107969"/>
      <w:bookmarkStart w:id="908" w:name="_Toc138259432"/>
      <w:bookmarkStart w:id="909" w:name="_Toc138260086"/>
      <w:bookmarkStart w:id="910" w:name="_Toc138260735"/>
      <w:bookmarkStart w:id="911" w:name="_Toc138768619"/>
      <w:bookmarkStart w:id="912" w:name="_Toc141107970"/>
      <w:bookmarkStart w:id="913" w:name="_Toc138259433"/>
      <w:bookmarkStart w:id="914" w:name="_Toc138260087"/>
      <w:bookmarkStart w:id="915" w:name="_Toc138260736"/>
      <w:bookmarkStart w:id="916" w:name="_Toc138768620"/>
      <w:bookmarkStart w:id="917" w:name="_Toc141107971"/>
      <w:bookmarkStart w:id="918" w:name="_Toc138259434"/>
      <w:bookmarkStart w:id="919" w:name="_Toc138260088"/>
      <w:bookmarkStart w:id="920" w:name="_Toc138260737"/>
      <w:bookmarkStart w:id="921" w:name="_Toc138768621"/>
      <w:bookmarkStart w:id="922" w:name="_Toc141107972"/>
      <w:bookmarkStart w:id="923" w:name="_Toc138259435"/>
      <w:bookmarkStart w:id="924" w:name="_Toc138260089"/>
      <w:bookmarkStart w:id="925" w:name="_Toc138260738"/>
      <w:bookmarkStart w:id="926" w:name="_Toc138768622"/>
      <w:bookmarkStart w:id="927" w:name="_Toc141107973"/>
      <w:bookmarkStart w:id="928" w:name="_Toc138259436"/>
      <w:bookmarkStart w:id="929" w:name="_Toc138260090"/>
      <w:bookmarkStart w:id="930" w:name="_Toc138260739"/>
      <w:bookmarkStart w:id="931" w:name="_Toc138768623"/>
      <w:bookmarkStart w:id="932" w:name="_Toc141107974"/>
      <w:bookmarkStart w:id="933" w:name="_Toc138259437"/>
      <w:bookmarkStart w:id="934" w:name="_Toc138260091"/>
      <w:bookmarkStart w:id="935" w:name="_Toc138260740"/>
      <w:bookmarkStart w:id="936" w:name="_Toc138768624"/>
      <w:bookmarkStart w:id="937" w:name="_Toc141107975"/>
      <w:bookmarkStart w:id="938" w:name="_Toc138259438"/>
      <w:bookmarkStart w:id="939" w:name="_Toc138260092"/>
      <w:bookmarkStart w:id="940" w:name="_Toc138260741"/>
      <w:bookmarkStart w:id="941" w:name="_Toc138768625"/>
      <w:bookmarkStart w:id="942" w:name="_Toc141107976"/>
      <w:bookmarkStart w:id="943" w:name="_Toc138259439"/>
      <w:bookmarkStart w:id="944" w:name="_Toc138260093"/>
      <w:bookmarkStart w:id="945" w:name="_Toc138260742"/>
      <w:bookmarkStart w:id="946" w:name="_Toc138768626"/>
      <w:bookmarkStart w:id="947" w:name="_Toc141107977"/>
      <w:bookmarkStart w:id="948" w:name="_Toc138259440"/>
      <w:bookmarkStart w:id="949" w:name="_Toc138260094"/>
      <w:bookmarkStart w:id="950" w:name="_Toc138260743"/>
      <w:bookmarkStart w:id="951" w:name="_Toc138768627"/>
      <w:bookmarkStart w:id="952" w:name="_Toc141107978"/>
      <w:bookmarkStart w:id="953" w:name="_Toc138259441"/>
      <w:bookmarkStart w:id="954" w:name="_Toc138260095"/>
      <w:bookmarkStart w:id="955" w:name="_Toc138260744"/>
      <w:bookmarkStart w:id="956" w:name="_Toc138768628"/>
      <w:bookmarkStart w:id="957" w:name="_Toc141107979"/>
      <w:bookmarkStart w:id="958" w:name="_Toc138259442"/>
      <w:bookmarkStart w:id="959" w:name="_Toc138260096"/>
      <w:bookmarkStart w:id="960" w:name="_Toc138260745"/>
      <w:bookmarkStart w:id="961" w:name="_Toc138768629"/>
      <w:bookmarkStart w:id="962" w:name="_Toc141107980"/>
      <w:bookmarkStart w:id="963" w:name="_Toc138259443"/>
      <w:bookmarkStart w:id="964" w:name="_Toc138260097"/>
      <w:bookmarkStart w:id="965" w:name="_Toc138260746"/>
      <w:bookmarkStart w:id="966" w:name="_Toc138768630"/>
      <w:bookmarkStart w:id="967" w:name="_Toc141107981"/>
      <w:bookmarkStart w:id="968" w:name="_Toc138259444"/>
      <w:bookmarkStart w:id="969" w:name="_Toc138260098"/>
      <w:bookmarkStart w:id="970" w:name="_Toc138260747"/>
      <w:bookmarkStart w:id="971" w:name="_Toc138768631"/>
      <w:bookmarkStart w:id="972" w:name="_Toc141107982"/>
      <w:bookmarkStart w:id="973" w:name="_Toc138259445"/>
      <w:bookmarkStart w:id="974" w:name="_Toc138260099"/>
      <w:bookmarkStart w:id="975" w:name="_Toc138260748"/>
      <w:bookmarkStart w:id="976" w:name="_Toc138768632"/>
      <w:bookmarkStart w:id="977" w:name="_Toc141107983"/>
      <w:bookmarkStart w:id="978" w:name="_Toc138259446"/>
      <w:bookmarkStart w:id="979" w:name="_Toc138260100"/>
      <w:bookmarkStart w:id="980" w:name="_Toc138260749"/>
      <w:bookmarkStart w:id="981" w:name="_Toc138768633"/>
      <w:bookmarkStart w:id="982" w:name="_Toc141107984"/>
      <w:bookmarkStart w:id="983" w:name="_Toc138259447"/>
      <w:bookmarkStart w:id="984" w:name="_Toc138260101"/>
      <w:bookmarkStart w:id="985" w:name="_Toc138260750"/>
      <w:bookmarkStart w:id="986" w:name="_Toc138768634"/>
      <w:bookmarkStart w:id="987" w:name="_Toc141107985"/>
      <w:bookmarkStart w:id="988" w:name="_Toc138259448"/>
      <w:bookmarkStart w:id="989" w:name="_Toc138260102"/>
      <w:bookmarkStart w:id="990" w:name="_Toc138260751"/>
      <w:bookmarkStart w:id="991" w:name="_Toc138768635"/>
      <w:bookmarkStart w:id="992" w:name="_Toc141107986"/>
      <w:bookmarkStart w:id="993" w:name="_Toc138259449"/>
      <w:bookmarkStart w:id="994" w:name="_Toc138260103"/>
      <w:bookmarkStart w:id="995" w:name="_Toc138260752"/>
      <w:bookmarkStart w:id="996" w:name="_Toc138768636"/>
      <w:bookmarkStart w:id="997" w:name="_Toc141107987"/>
      <w:bookmarkStart w:id="998" w:name="_Toc138259450"/>
      <w:bookmarkStart w:id="999" w:name="_Toc138260104"/>
      <w:bookmarkStart w:id="1000" w:name="_Toc138260753"/>
      <w:bookmarkStart w:id="1001" w:name="_Toc138768637"/>
      <w:bookmarkStart w:id="1002" w:name="_Toc141107988"/>
      <w:bookmarkStart w:id="1003" w:name="_Toc138259451"/>
      <w:bookmarkStart w:id="1004" w:name="_Toc138260105"/>
      <w:bookmarkStart w:id="1005" w:name="_Toc138260754"/>
      <w:bookmarkStart w:id="1006" w:name="_Toc138768638"/>
      <w:bookmarkStart w:id="1007" w:name="_Toc141107989"/>
      <w:bookmarkStart w:id="1008" w:name="_Toc138259452"/>
      <w:bookmarkStart w:id="1009" w:name="_Toc138260106"/>
      <w:bookmarkStart w:id="1010" w:name="_Toc138260755"/>
      <w:bookmarkStart w:id="1011" w:name="_Toc138768639"/>
      <w:bookmarkStart w:id="1012" w:name="_Toc141107990"/>
      <w:bookmarkStart w:id="1013" w:name="_Toc138259453"/>
      <w:bookmarkStart w:id="1014" w:name="_Toc138260107"/>
      <w:bookmarkStart w:id="1015" w:name="_Toc138260756"/>
      <w:bookmarkStart w:id="1016" w:name="_Toc138768640"/>
      <w:bookmarkStart w:id="1017" w:name="_Toc141107991"/>
      <w:bookmarkStart w:id="1018" w:name="_Toc138259454"/>
      <w:bookmarkStart w:id="1019" w:name="_Toc138260108"/>
      <w:bookmarkStart w:id="1020" w:name="_Toc138260757"/>
      <w:bookmarkStart w:id="1021" w:name="_Toc138768641"/>
      <w:bookmarkStart w:id="1022" w:name="_Toc141107992"/>
      <w:bookmarkStart w:id="1023" w:name="_Toc138259455"/>
      <w:bookmarkStart w:id="1024" w:name="_Toc138260109"/>
      <w:bookmarkStart w:id="1025" w:name="_Toc138260758"/>
      <w:bookmarkStart w:id="1026" w:name="_Toc138768642"/>
      <w:bookmarkStart w:id="1027" w:name="_Toc141107993"/>
      <w:bookmarkStart w:id="1028" w:name="_Toc138259456"/>
      <w:bookmarkStart w:id="1029" w:name="_Toc138260110"/>
      <w:bookmarkStart w:id="1030" w:name="_Toc138260759"/>
      <w:bookmarkStart w:id="1031" w:name="_Toc138768643"/>
      <w:bookmarkStart w:id="1032" w:name="_Toc141107994"/>
      <w:bookmarkStart w:id="1033" w:name="_Toc138259457"/>
      <w:bookmarkStart w:id="1034" w:name="_Toc138260111"/>
      <w:bookmarkStart w:id="1035" w:name="_Toc138260760"/>
      <w:bookmarkStart w:id="1036" w:name="_Toc138768644"/>
      <w:bookmarkStart w:id="1037" w:name="_Toc141107995"/>
      <w:bookmarkStart w:id="1038" w:name="_Toc138259458"/>
      <w:bookmarkStart w:id="1039" w:name="_Toc138260112"/>
      <w:bookmarkStart w:id="1040" w:name="_Toc138260761"/>
      <w:bookmarkStart w:id="1041" w:name="_Toc138768645"/>
      <w:bookmarkStart w:id="1042" w:name="_Toc141107996"/>
      <w:bookmarkStart w:id="1043" w:name="_Toc138259459"/>
      <w:bookmarkStart w:id="1044" w:name="_Toc138260113"/>
      <w:bookmarkStart w:id="1045" w:name="_Toc138260762"/>
      <w:bookmarkStart w:id="1046" w:name="_Toc138768646"/>
      <w:bookmarkStart w:id="1047" w:name="_Toc141107997"/>
      <w:bookmarkStart w:id="1048" w:name="_Toc138259461"/>
      <w:bookmarkStart w:id="1049" w:name="_Toc138260115"/>
      <w:bookmarkStart w:id="1050" w:name="_Toc138260764"/>
      <w:bookmarkStart w:id="1051" w:name="_Toc138768648"/>
      <w:bookmarkStart w:id="1052" w:name="_Toc141107999"/>
      <w:bookmarkStart w:id="1053" w:name="_Toc138259462"/>
      <w:bookmarkStart w:id="1054" w:name="_Toc138260116"/>
      <w:bookmarkStart w:id="1055" w:name="_Toc138260765"/>
      <w:bookmarkStart w:id="1056" w:name="_Toc138768649"/>
      <w:bookmarkStart w:id="1057" w:name="_Toc141108000"/>
      <w:bookmarkStart w:id="1058" w:name="_Toc138259463"/>
      <w:bookmarkStart w:id="1059" w:name="_Toc138260117"/>
      <w:bookmarkStart w:id="1060" w:name="_Toc138260766"/>
      <w:bookmarkStart w:id="1061" w:name="_Toc138768650"/>
      <w:bookmarkStart w:id="1062" w:name="_Toc141108001"/>
      <w:bookmarkStart w:id="1063" w:name="_Toc138259464"/>
      <w:bookmarkStart w:id="1064" w:name="_Toc138260118"/>
      <w:bookmarkStart w:id="1065" w:name="_Toc138260767"/>
      <w:bookmarkStart w:id="1066" w:name="_Toc138768651"/>
      <w:bookmarkStart w:id="1067" w:name="_Toc141108002"/>
      <w:bookmarkStart w:id="1068" w:name="_Toc138259465"/>
      <w:bookmarkStart w:id="1069" w:name="_Toc138260119"/>
      <w:bookmarkStart w:id="1070" w:name="_Toc138260768"/>
      <w:bookmarkStart w:id="1071" w:name="_Toc138768652"/>
      <w:bookmarkStart w:id="1072" w:name="_Toc141108003"/>
      <w:bookmarkStart w:id="1073" w:name="_Toc138259466"/>
      <w:bookmarkStart w:id="1074" w:name="_Toc138260120"/>
      <w:bookmarkStart w:id="1075" w:name="_Toc138260769"/>
      <w:bookmarkStart w:id="1076" w:name="_Toc138768653"/>
      <w:bookmarkStart w:id="1077" w:name="_Toc141108004"/>
      <w:bookmarkStart w:id="1078" w:name="_Toc138259467"/>
      <w:bookmarkStart w:id="1079" w:name="_Toc138260121"/>
      <w:bookmarkStart w:id="1080" w:name="_Toc138260770"/>
      <w:bookmarkStart w:id="1081" w:name="_Toc138768654"/>
      <w:bookmarkStart w:id="1082" w:name="_Toc141108005"/>
      <w:bookmarkStart w:id="1083" w:name="_Toc138259468"/>
      <w:bookmarkStart w:id="1084" w:name="_Toc138260122"/>
      <w:bookmarkStart w:id="1085" w:name="_Toc138260771"/>
      <w:bookmarkStart w:id="1086" w:name="_Toc138768655"/>
      <w:bookmarkStart w:id="1087" w:name="_Toc141108006"/>
      <w:bookmarkStart w:id="1088" w:name="_Toc138259469"/>
      <w:bookmarkStart w:id="1089" w:name="_Toc138260123"/>
      <w:bookmarkStart w:id="1090" w:name="_Toc138260772"/>
      <w:bookmarkStart w:id="1091" w:name="_Toc138768656"/>
      <w:bookmarkStart w:id="1092" w:name="_Toc141108007"/>
      <w:bookmarkStart w:id="1093" w:name="_Toc138259470"/>
      <w:bookmarkStart w:id="1094" w:name="_Toc138260124"/>
      <w:bookmarkStart w:id="1095" w:name="_Toc138260773"/>
      <w:bookmarkStart w:id="1096" w:name="_Toc138768657"/>
      <w:bookmarkStart w:id="1097" w:name="_Toc141108008"/>
      <w:bookmarkStart w:id="1098" w:name="_Toc138259471"/>
      <w:bookmarkStart w:id="1099" w:name="_Toc138260125"/>
      <w:bookmarkStart w:id="1100" w:name="_Toc138260774"/>
      <w:bookmarkStart w:id="1101" w:name="_Toc138768658"/>
      <w:bookmarkStart w:id="1102" w:name="_Toc141108009"/>
      <w:bookmarkStart w:id="1103" w:name="_Toc138259472"/>
      <w:bookmarkStart w:id="1104" w:name="_Toc138260126"/>
      <w:bookmarkStart w:id="1105" w:name="_Toc138260775"/>
      <w:bookmarkStart w:id="1106" w:name="_Toc138768659"/>
      <w:bookmarkStart w:id="1107" w:name="_Toc141108010"/>
      <w:bookmarkStart w:id="1108" w:name="_Toc138259473"/>
      <w:bookmarkStart w:id="1109" w:name="_Toc138260127"/>
      <w:bookmarkStart w:id="1110" w:name="_Toc138260776"/>
      <w:bookmarkStart w:id="1111" w:name="_Toc138768660"/>
      <w:bookmarkStart w:id="1112" w:name="_Toc141108011"/>
      <w:bookmarkStart w:id="1113" w:name="_Toc138259474"/>
      <w:bookmarkStart w:id="1114" w:name="_Toc138260128"/>
      <w:bookmarkStart w:id="1115" w:name="_Toc138260777"/>
      <w:bookmarkStart w:id="1116" w:name="_Toc138768661"/>
      <w:bookmarkStart w:id="1117" w:name="_Toc141108012"/>
      <w:bookmarkStart w:id="1118" w:name="_Toc138259475"/>
      <w:bookmarkStart w:id="1119" w:name="_Toc138260129"/>
      <w:bookmarkStart w:id="1120" w:name="_Toc138260778"/>
      <w:bookmarkStart w:id="1121" w:name="_Toc138768662"/>
      <w:bookmarkStart w:id="1122" w:name="_Toc141108013"/>
      <w:bookmarkStart w:id="1123" w:name="_Toc138259476"/>
      <w:bookmarkStart w:id="1124" w:name="_Toc138260130"/>
      <w:bookmarkStart w:id="1125" w:name="_Toc138260779"/>
      <w:bookmarkStart w:id="1126" w:name="_Toc138768663"/>
      <w:bookmarkStart w:id="1127" w:name="_Toc141108014"/>
      <w:bookmarkStart w:id="1128" w:name="_Toc138259477"/>
      <w:bookmarkStart w:id="1129" w:name="_Toc138260131"/>
      <w:bookmarkStart w:id="1130" w:name="_Toc138260780"/>
      <w:bookmarkStart w:id="1131" w:name="_Toc138768664"/>
      <w:bookmarkStart w:id="1132" w:name="_Toc141108015"/>
      <w:bookmarkStart w:id="1133" w:name="_Toc138259478"/>
      <w:bookmarkStart w:id="1134" w:name="_Toc138260132"/>
      <w:bookmarkStart w:id="1135" w:name="_Toc138260781"/>
      <w:bookmarkStart w:id="1136" w:name="_Toc138768665"/>
      <w:bookmarkStart w:id="1137" w:name="_Toc141108016"/>
      <w:bookmarkStart w:id="1138" w:name="_Toc138259479"/>
      <w:bookmarkStart w:id="1139" w:name="_Toc138260133"/>
      <w:bookmarkStart w:id="1140" w:name="_Toc138260782"/>
      <w:bookmarkStart w:id="1141" w:name="_Toc138768666"/>
      <w:bookmarkStart w:id="1142" w:name="_Toc141108017"/>
      <w:bookmarkStart w:id="1143" w:name="_Toc138259480"/>
      <w:bookmarkStart w:id="1144" w:name="_Toc138260134"/>
      <w:bookmarkStart w:id="1145" w:name="_Toc138260783"/>
      <w:bookmarkStart w:id="1146" w:name="_Toc138768667"/>
      <w:bookmarkStart w:id="1147" w:name="_Toc141108018"/>
      <w:bookmarkStart w:id="1148" w:name="_Toc138259481"/>
      <w:bookmarkStart w:id="1149" w:name="_Toc138260135"/>
      <w:bookmarkStart w:id="1150" w:name="_Toc138260784"/>
      <w:bookmarkStart w:id="1151" w:name="_Toc138768668"/>
      <w:bookmarkStart w:id="1152" w:name="_Toc141108019"/>
      <w:bookmarkStart w:id="1153" w:name="_Toc138259482"/>
      <w:bookmarkStart w:id="1154" w:name="_Toc138260136"/>
      <w:bookmarkStart w:id="1155" w:name="_Toc138260785"/>
      <w:bookmarkStart w:id="1156" w:name="_Toc138768669"/>
      <w:bookmarkStart w:id="1157" w:name="_Toc141108020"/>
      <w:bookmarkStart w:id="1158" w:name="_Toc138259483"/>
      <w:bookmarkStart w:id="1159" w:name="_Toc138260137"/>
      <w:bookmarkStart w:id="1160" w:name="_Toc138260786"/>
      <w:bookmarkStart w:id="1161" w:name="_Toc138768670"/>
      <w:bookmarkStart w:id="1162" w:name="_Toc141108021"/>
      <w:bookmarkStart w:id="1163" w:name="_Toc138259486"/>
      <w:bookmarkStart w:id="1164" w:name="_Toc138260140"/>
      <w:bookmarkStart w:id="1165" w:name="_Toc138260789"/>
      <w:bookmarkStart w:id="1166" w:name="_Toc138768673"/>
      <w:bookmarkStart w:id="1167" w:name="_Toc141108024"/>
      <w:bookmarkStart w:id="1168" w:name="_Toc138259487"/>
      <w:bookmarkStart w:id="1169" w:name="_Toc138260141"/>
      <w:bookmarkStart w:id="1170" w:name="_Toc138260790"/>
      <w:bookmarkStart w:id="1171" w:name="_Toc138768674"/>
      <w:bookmarkStart w:id="1172" w:name="_Toc141108025"/>
      <w:bookmarkStart w:id="1173" w:name="_Toc138259488"/>
      <w:bookmarkStart w:id="1174" w:name="_Toc138260142"/>
      <w:bookmarkStart w:id="1175" w:name="_Toc138260791"/>
      <w:bookmarkStart w:id="1176" w:name="_Toc138768675"/>
      <w:bookmarkStart w:id="1177" w:name="_Toc141108026"/>
      <w:bookmarkStart w:id="1178" w:name="_Toc138259489"/>
      <w:bookmarkStart w:id="1179" w:name="_Toc138260143"/>
      <w:bookmarkStart w:id="1180" w:name="_Toc138260792"/>
      <w:bookmarkStart w:id="1181" w:name="_Toc138768676"/>
      <w:bookmarkStart w:id="1182" w:name="_Toc141108027"/>
      <w:bookmarkStart w:id="1183" w:name="_Toc138259490"/>
      <w:bookmarkStart w:id="1184" w:name="_Toc138260144"/>
      <w:bookmarkStart w:id="1185" w:name="_Toc138260793"/>
      <w:bookmarkStart w:id="1186" w:name="_Toc138768677"/>
      <w:bookmarkStart w:id="1187" w:name="_Toc141108028"/>
      <w:bookmarkStart w:id="1188" w:name="_Toc138259491"/>
      <w:bookmarkStart w:id="1189" w:name="_Toc138260145"/>
      <w:bookmarkStart w:id="1190" w:name="_Toc138260794"/>
      <w:bookmarkStart w:id="1191" w:name="_Toc138768678"/>
      <w:bookmarkStart w:id="1192" w:name="_Toc141108029"/>
      <w:bookmarkStart w:id="1193" w:name="_Toc138259492"/>
      <w:bookmarkStart w:id="1194" w:name="_Toc138260146"/>
      <w:bookmarkStart w:id="1195" w:name="_Toc138260795"/>
      <w:bookmarkStart w:id="1196" w:name="_Toc138768679"/>
      <w:bookmarkStart w:id="1197" w:name="_Toc141108030"/>
      <w:bookmarkStart w:id="1198" w:name="_Toc138259493"/>
      <w:bookmarkStart w:id="1199" w:name="_Toc138260147"/>
      <w:bookmarkStart w:id="1200" w:name="_Toc138260796"/>
      <w:bookmarkStart w:id="1201" w:name="_Toc138768680"/>
      <w:bookmarkStart w:id="1202" w:name="_Toc141108031"/>
      <w:bookmarkStart w:id="1203" w:name="_Toc138259494"/>
      <w:bookmarkStart w:id="1204" w:name="_Toc138260148"/>
      <w:bookmarkStart w:id="1205" w:name="_Toc138260797"/>
      <w:bookmarkStart w:id="1206" w:name="_Toc138768681"/>
      <w:bookmarkStart w:id="1207" w:name="_Toc141108032"/>
      <w:bookmarkStart w:id="1208" w:name="_Toc138259495"/>
      <w:bookmarkStart w:id="1209" w:name="_Toc138260149"/>
      <w:bookmarkStart w:id="1210" w:name="_Toc138260798"/>
      <w:bookmarkStart w:id="1211" w:name="_Toc138768682"/>
      <w:bookmarkStart w:id="1212" w:name="_Toc141108033"/>
      <w:bookmarkStart w:id="1213" w:name="_Toc138259496"/>
      <w:bookmarkStart w:id="1214" w:name="_Toc138260150"/>
      <w:bookmarkStart w:id="1215" w:name="_Toc138260799"/>
      <w:bookmarkStart w:id="1216" w:name="_Toc138768683"/>
      <w:bookmarkStart w:id="1217" w:name="_Toc141108034"/>
      <w:bookmarkStart w:id="1218" w:name="_Toc138259497"/>
      <w:bookmarkStart w:id="1219" w:name="_Toc138260151"/>
      <w:bookmarkStart w:id="1220" w:name="_Toc138260800"/>
      <w:bookmarkStart w:id="1221" w:name="_Toc138768684"/>
      <w:bookmarkStart w:id="1222" w:name="_Toc141108035"/>
      <w:bookmarkStart w:id="1223" w:name="_Toc138259498"/>
      <w:bookmarkStart w:id="1224" w:name="_Toc138260152"/>
      <w:bookmarkStart w:id="1225" w:name="_Toc138260801"/>
      <w:bookmarkStart w:id="1226" w:name="_Toc138768685"/>
      <w:bookmarkStart w:id="1227" w:name="_Toc141108036"/>
      <w:bookmarkStart w:id="1228" w:name="_Toc138259499"/>
      <w:bookmarkStart w:id="1229" w:name="_Toc138260153"/>
      <w:bookmarkStart w:id="1230" w:name="_Toc138260802"/>
      <w:bookmarkStart w:id="1231" w:name="_Toc138768686"/>
      <w:bookmarkStart w:id="1232" w:name="_Toc141108037"/>
      <w:bookmarkStart w:id="1233" w:name="_Toc138259500"/>
      <w:bookmarkStart w:id="1234" w:name="_Toc138260154"/>
      <w:bookmarkStart w:id="1235" w:name="_Toc138260803"/>
      <w:bookmarkStart w:id="1236" w:name="_Toc138768687"/>
      <w:bookmarkStart w:id="1237" w:name="_Toc141108038"/>
      <w:bookmarkStart w:id="1238" w:name="_Toc138259501"/>
      <w:bookmarkStart w:id="1239" w:name="_Toc138260155"/>
      <w:bookmarkStart w:id="1240" w:name="_Toc138260804"/>
      <w:bookmarkStart w:id="1241" w:name="_Toc138768688"/>
      <w:bookmarkStart w:id="1242" w:name="_Toc141108039"/>
      <w:bookmarkStart w:id="1243" w:name="_Toc138259502"/>
      <w:bookmarkStart w:id="1244" w:name="_Toc138260156"/>
      <w:bookmarkStart w:id="1245" w:name="_Toc138260805"/>
      <w:bookmarkStart w:id="1246" w:name="_Toc138768689"/>
      <w:bookmarkStart w:id="1247" w:name="_Toc141108040"/>
      <w:bookmarkStart w:id="1248" w:name="_Toc138259503"/>
      <w:bookmarkStart w:id="1249" w:name="_Toc138260157"/>
      <w:bookmarkStart w:id="1250" w:name="_Toc138260806"/>
      <w:bookmarkStart w:id="1251" w:name="_Toc138768690"/>
      <w:bookmarkStart w:id="1252" w:name="_Toc141108041"/>
      <w:bookmarkStart w:id="1253" w:name="_Toc138259504"/>
      <w:bookmarkStart w:id="1254" w:name="_Toc138260158"/>
      <w:bookmarkStart w:id="1255" w:name="_Toc138260807"/>
      <w:bookmarkStart w:id="1256" w:name="_Toc138768691"/>
      <w:bookmarkStart w:id="1257" w:name="_Toc141108042"/>
      <w:bookmarkStart w:id="1258" w:name="_Toc134174569"/>
      <w:bookmarkStart w:id="1259" w:name="_Toc134174791"/>
      <w:bookmarkStart w:id="1260" w:name="_Toc134175013"/>
      <w:bookmarkStart w:id="1261" w:name="_Toc16832100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r w:rsidRPr="00662B73">
        <w:rPr>
          <w:rFonts w:ascii="Trebuchet MS" w:hAnsi="Trebuchet MS"/>
          <w:color w:val="1F4E79" w:themeColor="accent1" w:themeShade="80"/>
          <w:sz w:val="22"/>
          <w:szCs w:val="22"/>
        </w:rPr>
        <w:t>Activitatea de bază</w:t>
      </w:r>
      <w:bookmarkEnd w:id="1261"/>
    </w:p>
    <w:p w14:paraId="6199EDF0" w14:textId="30D2B116" w:rsidR="00F42DF1" w:rsidRPr="00662B73" w:rsidRDefault="00E51F3D"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Activitățile 1 </w:t>
      </w:r>
      <w:r w:rsidR="003D4B63" w:rsidRPr="00662B73">
        <w:rPr>
          <w:rFonts w:ascii="Trebuchet MS" w:hAnsi="Trebuchet MS"/>
          <w:color w:val="1F4E79" w:themeColor="accent1" w:themeShade="80"/>
        </w:rPr>
        <w:t>s</w:t>
      </w:r>
      <w:r w:rsidR="003328D4" w:rsidRPr="00662B73">
        <w:rPr>
          <w:rFonts w:ascii="Trebuchet MS" w:hAnsi="Trebuchet MS"/>
          <w:color w:val="1F4E79" w:themeColor="accent1" w:themeShade="80"/>
        </w:rPr>
        <w:t xml:space="preserve">i </w:t>
      </w:r>
      <w:r w:rsidR="003D4B63" w:rsidRPr="00662B73">
        <w:rPr>
          <w:rFonts w:ascii="Trebuchet MS" w:hAnsi="Trebuchet MS"/>
          <w:color w:val="1F4E79" w:themeColor="accent1" w:themeShade="80"/>
        </w:rPr>
        <w:t>2</w:t>
      </w:r>
      <w:r w:rsidR="006B5839" w:rsidRPr="00662B73">
        <w:rPr>
          <w:rFonts w:ascii="Trebuchet MS" w:hAnsi="Trebuchet MS"/>
          <w:color w:val="1F4E79" w:themeColor="accent1" w:themeShade="80"/>
        </w:rPr>
        <w:t xml:space="preserve"> sunt activități de bază.</w:t>
      </w:r>
      <w:r w:rsidR="003328D4" w:rsidRPr="00662B73">
        <w:rPr>
          <w:rFonts w:ascii="Trebuchet MS" w:hAnsi="Trebuchet MS"/>
          <w:color w:val="1F4E79" w:themeColor="accent1" w:themeShade="80"/>
        </w:rPr>
        <w:t xml:space="preserve"> </w:t>
      </w:r>
      <w:r w:rsidR="006B5839" w:rsidRPr="00662B73">
        <w:rPr>
          <w:rFonts w:ascii="Trebuchet MS" w:hAnsi="Trebuchet MS"/>
          <w:color w:val="1F4E79" w:themeColor="accent1" w:themeShade="80"/>
        </w:rPr>
        <w:t xml:space="preserve"> </w:t>
      </w:r>
      <w:r w:rsidR="003328D4" w:rsidRPr="00662B73">
        <w:rPr>
          <w:rFonts w:ascii="Trebuchet MS" w:hAnsi="Trebuchet MS"/>
          <w:color w:val="1F4E79" w:themeColor="accent1" w:themeShade="80"/>
        </w:rPr>
        <w:t xml:space="preserve">In conformitate cu prevederile OUG23/2023 art. 2 alin (3) litera a) bugetul alocat pentru activitățile de bază reprezintă minim 50% din total buget </w:t>
      </w:r>
      <w:r w:rsidR="003328D4" w:rsidRPr="00662B73">
        <w:rPr>
          <w:rFonts w:ascii="Trebuchet MS" w:hAnsi="Trebuchet MS"/>
          <w:color w:val="1F4E79" w:themeColor="accent1" w:themeShade="80"/>
        </w:rPr>
        <w:lastRenderedPageBreak/>
        <w:t xml:space="preserve">eligibil al proiectului. In acest sens in Cererea de </w:t>
      </w:r>
      <w:proofErr w:type="spellStart"/>
      <w:r w:rsidR="003328D4" w:rsidRPr="00662B73">
        <w:rPr>
          <w:rFonts w:ascii="Trebuchet MS" w:hAnsi="Trebuchet MS"/>
          <w:color w:val="1F4E79" w:themeColor="accent1" w:themeShade="80"/>
        </w:rPr>
        <w:t>finantare</w:t>
      </w:r>
      <w:proofErr w:type="spellEnd"/>
      <w:r w:rsidR="003328D4" w:rsidRPr="00662B73">
        <w:rPr>
          <w:rFonts w:ascii="Trebuchet MS" w:hAnsi="Trebuchet MS"/>
          <w:color w:val="1F4E79" w:themeColor="accent1" w:themeShade="80"/>
        </w:rPr>
        <w:t xml:space="preserve"> si/sau in documentele atașate acesteia solicitantul va prezenta cheltuielile aferente activităților de bază mai sus </w:t>
      </w:r>
      <w:proofErr w:type="spellStart"/>
      <w:r w:rsidR="003328D4" w:rsidRPr="00662B73">
        <w:rPr>
          <w:rFonts w:ascii="Trebuchet MS" w:hAnsi="Trebuchet MS"/>
          <w:color w:val="1F4E79" w:themeColor="accent1" w:themeShade="80"/>
        </w:rPr>
        <w:t>mentionate</w:t>
      </w:r>
      <w:proofErr w:type="spellEnd"/>
      <w:r w:rsidR="003328D4" w:rsidRPr="00662B73">
        <w:rPr>
          <w:rFonts w:ascii="Trebuchet MS" w:hAnsi="Trebuchet MS"/>
          <w:color w:val="1F4E79" w:themeColor="accent1" w:themeShade="80"/>
        </w:rPr>
        <w:t>.</w:t>
      </w:r>
    </w:p>
    <w:p w14:paraId="47CCF531" w14:textId="2D8EFD58" w:rsidR="00C251DA" w:rsidRPr="00662B73" w:rsidRDefault="005B5EF7" w:rsidP="00504337">
      <w:pPr>
        <w:jc w:val="both"/>
        <w:rPr>
          <w:rFonts w:ascii="Trebuchet MS" w:hAnsi="Trebuchet MS"/>
          <w:color w:val="1F4E79" w:themeColor="accent1" w:themeShade="80"/>
        </w:rPr>
      </w:pPr>
      <w:r w:rsidRPr="00662B73">
        <w:rPr>
          <w:rFonts w:ascii="Trebuchet MS" w:hAnsi="Trebuchet MS"/>
          <w:color w:val="1F4E79" w:themeColor="accent1" w:themeShade="80"/>
        </w:rPr>
        <w:t xml:space="preserve"> </w:t>
      </w:r>
    </w:p>
    <w:p w14:paraId="2FF648AF" w14:textId="5A43FE28" w:rsidR="00412DA2" w:rsidRPr="00662B73" w:rsidRDefault="001D7438" w:rsidP="00D348AE">
      <w:pPr>
        <w:pStyle w:val="Heading3"/>
        <w:numPr>
          <w:ilvl w:val="2"/>
          <w:numId w:val="18"/>
        </w:numPr>
        <w:jc w:val="both"/>
        <w:rPr>
          <w:rFonts w:ascii="Trebuchet MS" w:hAnsi="Trebuchet MS"/>
          <w:color w:val="1F4E79" w:themeColor="accent1" w:themeShade="80"/>
          <w:sz w:val="22"/>
          <w:szCs w:val="22"/>
        </w:rPr>
      </w:pPr>
      <w:bookmarkStart w:id="1262" w:name="_Toc138259506"/>
      <w:bookmarkStart w:id="1263" w:name="_Toc138260160"/>
      <w:bookmarkStart w:id="1264" w:name="_Toc138260809"/>
      <w:bookmarkStart w:id="1265" w:name="_Toc138768693"/>
      <w:bookmarkStart w:id="1266" w:name="_Toc141108044"/>
      <w:bookmarkStart w:id="1267" w:name="_Toc168321008"/>
      <w:bookmarkEnd w:id="1262"/>
      <w:bookmarkEnd w:id="1263"/>
      <w:bookmarkEnd w:id="1264"/>
      <w:bookmarkEnd w:id="1265"/>
      <w:bookmarkEnd w:id="1266"/>
      <w:r w:rsidRPr="00662B73">
        <w:rPr>
          <w:rFonts w:ascii="Trebuchet MS" w:hAnsi="Trebuchet MS"/>
          <w:color w:val="1F4E79" w:themeColor="accent1" w:themeShade="80"/>
          <w:sz w:val="22"/>
          <w:szCs w:val="22"/>
        </w:rPr>
        <w:t>Activități neeligibile</w:t>
      </w:r>
      <w:bookmarkEnd w:id="1267"/>
    </w:p>
    <w:p w14:paraId="5DE11E0D" w14:textId="5C0FBF9B" w:rsidR="002A0D90" w:rsidRPr="00662B73" w:rsidRDefault="002A0D90">
      <w:pPr>
        <w:jc w:val="both"/>
        <w:rPr>
          <w:rFonts w:ascii="Trebuchet MS" w:hAnsi="Trebuchet MS"/>
          <w:color w:val="1F4E79" w:themeColor="accent1" w:themeShade="80"/>
        </w:rPr>
      </w:pPr>
      <w:r w:rsidRPr="00662B73">
        <w:rPr>
          <w:rFonts w:ascii="Trebuchet MS" w:hAnsi="Trebuchet MS"/>
          <w:color w:val="1F4E79" w:themeColor="accent1" w:themeShade="80"/>
        </w:rPr>
        <w:t xml:space="preserve">Pot fi considerate neeligibile activitățile care fie nu au legătură directă cu activitățile incluse în secțiunea 5.2.2, fie nu sunt necesare pentru execuția proiectului, cu excepția activităților de tipul activități de management de proiect, de suport pentru managementul / coordonarea proiectului, achiziții, ITC, informare si publicitate, activități aferente cheltuielilor indirecte etc.  </w:t>
      </w:r>
    </w:p>
    <w:p w14:paraId="51F6EDB5" w14:textId="77777777" w:rsidR="00B1739E" w:rsidRPr="00662B73" w:rsidRDefault="00B1739E">
      <w:pPr>
        <w:jc w:val="both"/>
        <w:rPr>
          <w:rFonts w:ascii="Trebuchet MS" w:hAnsi="Trebuchet MS"/>
          <w:color w:val="1F4E79" w:themeColor="accent1" w:themeShade="80"/>
        </w:rPr>
      </w:pPr>
    </w:p>
    <w:p w14:paraId="373DCCB5" w14:textId="580C3AFA" w:rsidR="00842329" w:rsidRPr="00662B73" w:rsidRDefault="00842329" w:rsidP="00D348AE">
      <w:pPr>
        <w:pStyle w:val="Heading3"/>
        <w:numPr>
          <w:ilvl w:val="2"/>
          <w:numId w:val="18"/>
        </w:numPr>
        <w:jc w:val="both"/>
        <w:rPr>
          <w:rFonts w:ascii="Trebuchet MS" w:hAnsi="Trebuchet MS"/>
          <w:color w:val="1F4E79" w:themeColor="accent1" w:themeShade="80"/>
          <w:sz w:val="22"/>
          <w:szCs w:val="22"/>
        </w:rPr>
      </w:pPr>
      <w:bookmarkStart w:id="1268" w:name="_Toc138259508"/>
      <w:bookmarkStart w:id="1269" w:name="_Toc138260162"/>
      <w:bookmarkStart w:id="1270" w:name="_Toc138260811"/>
      <w:bookmarkStart w:id="1271" w:name="_Toc138768695"/>
      <w:bookmarkStart w:id="1272" w:name="_Toc141108046"/>
      <w:bookmarkStart w:id="1273" w:name="_Toc138259509"/>
      <w:bookmarkStart w:id="1274" w:name="_Toc138260163"/>
      <w:bookmarkStart w:id="1275" w:name="_Toc138260812"/>
      <w:bookmarkStart w:id="1276" w:name="_Toc138768696"/>
      <w:bookmarkStart w:id="1277" w:name="_Toc141108047"/>
      <w:bookmarkStart w:id="1278" w:name="_Toc138259510"/>
      <w:bookmarkStart w:id="1279" w:name="_Toc138260164"/>
      <w:bookmarkStart w:id="1280" w:name="_Toc138260813"/>
      <w:bookmarkStart w:id="1281" w:name="_Toc138768697"/>
      <w:bookmarkStart w:id="1282" w:name="_Toc141108048"/>
      <w:bookmarkStart w:id="1283" w:name="_Toc138259511"/>
      <w:bookmarkStart w:id="1284" w:name="_Toc138260165"/>
      <w:bookmarkStart w:id="1285" w:name="_Toc138260814"/>
      <w:bookmarkStart w:id="1286" w:name="_Toc138768698"/>
      <w:bookmarkStart w:id="1287" w:name="_Toc141108049"/>
      <w:bookmarkStart w:id="1288" w:name="_Toc168321009"/>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r w:rsidRPr="00662B73">
        <w:rPr>
          <w:rFonts w:ascii="Trebuchet MS" w:hAnsi="Trebuchet MS"/>
          <w:color w:val="1F4E79" w:themeColor="accent1" w:themeShade="80"/>
          <w:sz w:val="22"/>
          <w:szCs w:val="22"/>
        </w:rPr>
        <w:t>Eligibilitatea cheltuielilor</w:t>
      </w:r>
      <w:bookmarkEnd w:id="1288"/>
      <w:r w:rsidRPr="00662B73">
        <w:rPr>
          <w:rFonts w:ascii="Trebuchet MS" w:hAnsi="Trebuchet MS"/>
          <w:color w:val="1F4E79" w:themeColor="accent1" w:themeShade="80"/>
          <w:sz w:val="22"/>
          <w:szCs w:val="22"/>
        </w:rPr>
        <w:t xml:space="preserve"> </w:t>
      </w:r>
    </w:p>
    <w:p w14:paraId="61941209" w14:textId="6683794E" w:rsidR="00566CCA" w:rsidRPr="00662B73" w:rsidRDefault="00566CCA">
      <w:pPr>
        <w:pStyle w:val="Heading3"/>
        <w:numPr>
          <w:ilvl w:val="2"/>
          <w:numId w:val="8"/>
        </w:numPr>
        <w:jc w:val="both"/>
        <w:rPr>
          <w:rFonts w:ascii="Trebuchet MS" w:hAnsi="Trebuchet MS"/>
          <w:color w:val="1F4E79" w:themeColor="accent1" w:themeShade="80"/>
          <w:sz w:val="22"/>
          <w:szCs w:val="22"/>
        </w:rPr>
      </w:pPr>
      <w:bookmarkStart w:id="1289" w:name="_Toc134174128"/>
      <w:bookmarkStart w:id="1290" w:name="_Toc134174351"/>
      <w:bookmarkStart w:id="1291" w:name="_Toc134174573"/>
      <w:bookmarkStart w:id="1292" w:name="_Toc134174795"/>
      <w:bookmarkStart w:id="1293" w:name="_Toc134175017"/>
      <w:bookmarkStart w:id="1294" w:name="_Toc134174129"/>
      <w:bookmarkStart w:id="1295" w:name="_Toc134174352"/>
      <w:bookmarkStart w:id="1296" w:name="_Toc134174574"/>
      <w:bookmarkStart w:id="1297" w:name="_Toc134174796"/>
      <w:bookmarkStart w:id="1298" w:name="_Toc134175018"/>
      <w:bookmarkStart w:id="1299" w:name="_Toc168321010"/>
      <w:bookmarkEnd w:id="1289"/>
      <w:bookmarkEnd w:id="1290"/>
      <w:bookmarkEnd w:id="1291"/>
      <w:bookmarkEnd w:id="1292"/>
      <w:bookmarkEnd w:id="1293"/>
      <w:bookmarkEnd w:id="1294"/>
      <w:bookmarkEnd w:id="1295"/>
      <w:bookmarkEnd w:id="1296"/>
      <w:bookmarkEnd w:id="1297"/>
      <w:bookmarkEnd w:id="1298"/>
      <w:r w:rsidRPr="00662B73">
        <w:rPr>
          <w:rFonts w:ascii="Trebuchet MS" w:hAnsi="Trebuchet MS"/>
          <w:color w:val="1F4E79" w:themeColor="accent1" w:themeShade="80"/>
          <w:sz w:val="22"/>
          <w:szCs w:val="22"/>
        </w:rPr>
        <w:t>Baza legală pentru stabilirea eligibilității cheltuielilor</w:t>
      </w:r>
      <w:bookmarkEnd w:id="1299"/>
    </w:p>
    <w:p w14:paraId="1B170D27" w14:textId="492D6CA6" w:rsidR="00073887" w:rsidRPr="00662B73" w:rsidRDefault="00073887">
      <w:pPr>
        <w:pStyle w:val="ListParagraph"/>
        <w:numPr>
          <w:ilvl w:val="0"/>
          <w:numId w:val="26"/>
        </w:numPr>
        <w:jc w:val="both"/>
        <w:rPr>
          <w:rFonts w:ascii="Trebuchet MS" w:hAnsi="Trebuchet MS"/>
          <w:color w:val="1F4E79" w:themeColor="accent1" w:themeShade="80"/>
        </w:rPr>
      </w:pPr>
      <w:r w:rsidRPr="00662B73">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E605979" w14:textId="5B7653C2" w:rsidR="00073887" w:rsidRPr="00662B73" w:rsidRDefault="00073887">
      <w:pPr>
        <w:pStyle w:val="ListParagraph"/>
        <w:numPr>
          <w:ilvl w:val="0"/>
          <w:numId w:val="26"/>
        </w:numPr>
        <w:jc w:val="both"/>
        <w:rPr>
          <w:rFonts w:ascii="Trebuchet MS" w:hAnsi="Trebuchet MS"/>
          <w:color w:val="1F4E79" w:themeColor="accent1" w:themeShade="80"/>
        </w:rPr>
      </w:pPr>
      <w:r w:rsidRPr="00662B73">
        <w:rPr>
          <w:rFonts w:ascii="Trebuchet MS" w:hAnsi="Trebuchet MS"/>
          <w:color w:val="1F4E79" w:themeColor="accent1" w:themeShade="80"/>
        </w:rPr>
        <w:t>REGULAMENTUL (UE) 2021/1057 AL PARLAMENTULUI EUROPEAN ȘI AL CONSILIULUI din 24 iunie 2021 de instituire a Fondului social european Plus (FSE+) și de abrogare a Regulamentului (UE) nr. 1296/2013;</w:t>
      </w:r>
    </w:p>
    <w:p w14:paraId="31555BA9" w14:textId="7FEB36D6" w:rsidR="00073887" w:rsidRPr="00662B73" w:rsidRDefault="00073887">
      <w:pPr>
        <w:pStyle w:val="ListParagraph"/>
        <w:numPr>
          <w:ilvl w:val="0"/>
          <w:numId w:val="26"/>
        </w:numPr>
        <w:jc w:val="both"/>
        <w:rPr>
          <w:rFonts w:ascii="Trebuchet MS" w:hAnsi="Trebuchet MS"/>
          <w:color w:val="1F4E79" w:themeColor="accent1" w:themeShade="80"/>
        </w:rPr>
      </w:pPr>
      <w:r w:rsidRPr="00662B73">
        <w:rPr>
          <w:rFonts w:ascii="Trebuchet MS" w:hAnsi="Trebuchet M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C669DC" w:rsidRPr="00662B73">
        <w:rPr>
          <w:rFonts w:ascii="Trebuchet MS" w:hAnsi="Trebuchet MS"/>
          <w:color w:val="1F4E79" w:themeColor="accent1" w:themeShade="80"/>
        </w:rPr>
        <w:t>, cu modificările și completările ulterioare</w:t>
      </w:r>
      <w:r w:rsidRPr="00662B73">
        <w:rPr>
          <w:rFonts w:ascii="Trebuchet MS" w:hAnsi="Trebuchet MS"/>
          <w:color w:val="1F4E79" w:themeColor="accent1" w:themeShade="80"/>
        </w:rPr>
        <w:t>;</w:t>
      </w:r>
    </w:p>
    <w:p w14:paraId="32AA4108" w14:textId="63C3C333" w:rsidR="00073887" w:rsidRPr="00662B73" w:rsidRDefault="00073887">
      <w:pPr>
        <w:pStyle w:val="ListParagraph"/>
        <w:numPr>
          <w:ilvl w:val="0"/>
          <w:numId w:val="26"/>
        </w:numPr>
        <w:jc w:val="both"/>
        <w:rPr>
          <w:rFonts w:ascii="Trebuchet MS" w:hAnsi="Trebuchet MS"/>
          <w:color w:val="1F4E79" w:themeColor="accent1" w:themeShade="80"/>
        </w:rPr>
      </w:pPr>
      <w:r w:rsidRPr="00662B73">
        <w:rPr>
          <w:rFonts w:ascii="Trebuchet MS" w:hAnsi="Trebuchet M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34F9E4C" w14:textId="700344B7" w:rsidR="00073887" w:rsidRPr="00662B73" w:rsidRDefault="00073887">
      <w:pPr>
        <w:pStyle w:val="ListParagraph"/>
        <w:numPr>
          <w:ilvl w:val="0"/>
          <w:numId w:val="26"/>
        </w:numPr>
        <w:jc w:val="both"/>
        <w:rPr>
          <w:rFonts w:ascii="Trebuchet MS" w:hAnsi="Trebuchet MS"/>
          <w:color w:val="1F4E79" w:themeColor="accent1" w:themeShade="80"/>
        </w:rPr>
      </w:pPr>
      <w:r w:rsidRPr="00662B73">
        <w:rPr>
          <w:rFonts w:ascii="Trebuchet MS" w:hAnsi="Trebuchet MS"/>
          <w:color w:val="1F4E79" w:themeColor="accent1" w:themeShade="8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202221" w:rsidRPr="00662B73">
        <w:rPr>
          <w:rFonts w:ascii="Trebuchet MS" w:hAnsi="Trebuchet MS"/>
          <w:color w:val="1F4E79" w:themeColor="accent1" w:themeShade="80"/>
        </w:rPr>
        <w:t>, cu modificările și completările ulterioare</w:t>
      </w:r>
      <w:r w:rsidRPr="00662B73">
        <w:rPr>
          <w:rFonts w:ascii="Trebuchet MS" w:hAnsi="Trebuchet MS"/>
          <w:color w:val="1F4E79" w:themeColor="accent1" w:themeShade="80"/>
        </w:rPr>
        <w:t>.</w:t>
      </w:r>
    </w:p>
    <w:p w14:paraId="0F80029A" w14:textId="77777777" w:rsidR="00B1739E" w:rsidRPr="00662B73" w:rsidRDefault="00B1739E" w:rsidP="00B1739E">
      <w:pPr>
        <w:pStyle w:val="ListParagraph"/>
        <w:jc w:val="both"/>
        <w:rPr>
          <w:rFonts w:ascii="Trebuchet MS" w:hAnsi="Trebuchet MS"/>
          <w:color w:val="1F4E79" w:themeColor="accent1" w:themeShade="80"/>
        </w:rPr>
      </w:pPr>
    </w:p>
    <w:p w14:paraId="7B5D8834" w14:textId="1640A6F9" w:rsidR="009A79E9" w:rsidRPr="00662B73" w:rsidRDefault="002527A1">
      <w:pPr>
        <w:pStyle w:val="Heading3"/>
        <w:numPr>
          <w:ilvl w:val="2"/>
          <w:numId w:val="8"/>
        </w:numPr>
        <w:jc w:val="both"/>
        <w:rPr>
          <w:rFonts w:ascii="Trebuchet MS" w:hAnsi="Trebuchet MS"/>
          <w:color w:val="1F4E79" w:themeColor="accent1" w:themeShade="80"/>
          <w:sz w:val="22"/>
          <w:szCs w:val="22"/>
        </w:rPr>
      </w:pPr>
      <w:bookmarkStart w:id="1300" w:name="_Toc138259514"/>
      <w:bookmarkStart w:id="1301" w:name="_Toc138260168"/>
      <w:bookmarkStart w:id="1302" w:name="_Toc138260817"/>
      <w:bookmarkStart w:id="1303" w:name="_Toc138768701"/>
      <w:bookmarkStart w:id="1304" w:name="_Toc141108052"/>
      <w:bookmarkStart w:id="1305" w:name="_Toc138259515"/>
      <w:bookmarkStart w:id="1306" w:name="_Toc138260169"/>
      <w:bookmarkStart w:id="1307" w:name="_Toc138260818"/>
      <w:bookmarkStart w:id="1308" w:name="_Toc138768702"/>
      <w:bookmarkStart w:id="1309" w:name="_Toc141108053"/>
      <w:bookmarkStart w:id="1310" w:name="_Toc138259516"/>
      <w:bookmarkStart w:id="1311" w:name="_Toc138260170"/>
      <w:bookmarkStart w:id="1312" w:name="_Toc138260819"/>
      <w:bookmarkStart w:id="1313" w:name="_Toc138768703"/>
      <w:bookmarkStart w:id="1314" w:name="_Toc141108054"/>
      <w:bookmarkStart w:id="1315" w:name="_Toc138259517"/>
      <w:bookmarkStart w:id="1316" w:name="_Toc138260171"/>
      <w:bookmarkStart w:id="1317" w:name="_Toc138260820"/>
      <w:bookmarkStart w:id="1318" w:name="_Toc138768704"/>
      <w:bookmarkStart w:id="1319" w:name="_Toc141108055"/>
      <w:bookmarkStart w:id="1320" w:name="_Toc138259518"/>
      <w:bookmarkStart w:id="1321" w:name="_Toc138260172"/>
      <w:bookmarkStart w:id="1322" w:name="_Toc138260821"/>
      <w:bookmarkStart w:id="1323" w:name="_Toc138768705"/>
      <w:bookmarkStart w:id="1324" w:name="_Toc141108056"/>
      <w:bookmarkStart w:id="1325" w:name="_Toc168321011"/>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r w:rsidRPr="00662B73">
        <w:rPr>
          <w:rFonts w:ascii="Trebuchet MS" w:hAnsi="Trebuchet MS"/>
          <w:color w:val="1F4E79" w:themeColor="accent1" w:themeShade="80"/>
          <w:sz w:val="22"/>
          <w:szCs w:val="22"/>
        </w:rPr>
        <w:t>Categorii și plafoane de cheltuieli eligibile</w:t>
      </w:r>
      <w:bookmarkEnd w:id="1325"/>
    </w:p>
    <w:p w14:paraId="2FF494E7" w14:textId="77777777" w:rsidR="005716CB" w:rsidRPr="00662B73" w:rsidRDefault="005716CB" w:rsidP="00504337">
      <w:pPr>
        <w:jc w:val="both"/>
        <w:rPr>
          <w:rFonts w:ascii="Trebuchet MS" w:hAnsi="Trebuchet MS"/>
          <w:color w:val="1F4E79" w:themeColor="accent1" w:themeShade="80"/>
          <w:highlight w:val="yellow"/>
        </w:rPr>
      </w:pPr>
    </w:p>
    <w:p w14:paraId="6E46549A" w14:textId="77777777" w:rsidR="000F6805" w:rsidRPr="00662B73" w:rsidRDefault="000F6805">
      <w:pPr>
        <w:pStyle w:val="Default"/>
        <w:numPr>
          <w:ilvl w:val="1"/>
          <w:numId w:val="35"/>
        </w:numPr>
        <w:rPr>
          <w:color w:val="1F4E79" w:themeColor="accent1" w:themeShade="80"/>
          <w:sz w:val="22"/>
          <w:szCs w:val="22"/>
        </w:rPr>
      </w:pPr>
    </w:p>
    <w:p w14:paraId="52D3571B"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cadrul prezentului apel de proiecte cheltuielile finanțate din componenta FEDR a bugetului proiectului se </w:t>
      </w:r>
      <w:proofErr w:type="spellStart"/>
      <w:r w:rsidRPr="00662B73">
        <w:rPr>
          <w:rFonts w:ascii="Trebuchet MS" w:hAnsi="Trebuchet MS"/>
          <w:color w:val="1F4E79" w:themeColor="accent1" w:themeShade="80"/>
        </w:rPr>
        <w:t>impart</w:t>
      </w:r>
      <w:proofErr w:type="spellEnd"/>
      <w:r w:rsidRPr="00662B73">
        <w:rPr>
          <w:rFonts w:ascii="Trebuchet MS" w:hAnsi="Trebuchet MS"/>
          <w:color w:val="1F4E79" w:themeColor="accent1" w:themeShade="80"/>
        </w:rPr>
        <w:t xml:space="preserve"> in: </w:t>
      </w:r>
    </w:p>
    <w:p w14:paraId="10C19123"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cheltuieli directe </w:t>
      </w:r>
    </w:p>
    <w:p w14:paraId="6CE99586"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cheltuieli indirecte </w:t>
      </w:r>
    </w:p>
    <w:p w14:paraId="581A1D28"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Cheltuielile directe reprezintă acele cheltuieli eligibile care sunt direct legate de punerea în aplicare a investiției sau a proiectului și pentru care poate fi demonstrată legătura directă cu respectiva investiție sau cu respectivul proiect. </w:t>
      </w:r>
    </w:p>
    <w:p w14:paraId="7CDD5B86"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 xml:space="preserve">Cheltuielile indirecte sunt toate acele cheltuieli care nu se încadrează în categoria costurilor directe. </w:t>
      </w:r>
    </w:p>
    <w:p w14:paraId="530D1545" w14:textId="77777777" w:rsidR="00B16931" w:rsidRPr="00662B73" w:rsidRDefault="00B16931" w:rsidP="00B16931">
      <w:pPr>
        <w:jc w:val="both"/>
        <w:rPr>
          <w:rFonts w:ascii="Trebuchet MS" w:hAnsi="Trebuchet MS"/>
          <w:color w:val="1F4E79" w:themeColor="accent1" w:themeShade="80"/>
        </w:rPr>
      </w:pPr>
    </w:p>
    <w:p w14:paraId="37F5DFFE"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În cadrul acestui apel de proiecte, cheltuielile directe sunt cele prevăzute in următoarele capitole/ subcapitole, din Devizul general întocmit conform HG nr. 907/2016:</w:t>
      </w:r>
    </w:p>
    <w:p w14:paraId="6E9EEAA3" w14:textId="77777777" w:rsidR="00B16931" w:rsidRPr="00662B73" w:rsidRDefault="00B16931" w:rsidP="00B16931">
      <w:pPr>
        <w:jc w:val="both"/>
        <w:rPr>
          <w:rFonts w:ascii="Trebuchet MS" w:hAnsi="Trebuchet MS"/>
          <w:color w:val="1F4E79" w:themeColor="accent1" w:themeShade="80"/>
        </w:rPr>
      </w:pPr>
    </w:p>
    <w:p w14:paraId="619C6779"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1.1 Obținerea terenului</w:t>
      </w:r>
    </w:p>
    <w:p w14:paraId="483A7B54"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Cuprinde cheltuielile efectuate pentru cumpărarea de terenuri în conformitate cu prevederile art. 6 din </w:t>
      </w:r>
      <w:proofErr w:type="spellStart"/>
      <w:r w:rsidRPr="00662B73">
        <w:rPr>
          <w:rFonts w:ascii="Trebuchet MS" w:hAnsi="Trebuchet MS"/>
          <w:color w:val="1F4E79" w:themeColor="accent1" w:themeShade="80"/>
        </w:rPr>
        <w:t>din</w:t>
      </w:r>
      <w:proofErr w:type="spellEnd"/>
      <w:r w:rsidRPr="00662B73">
        <w:rPr>
          <w:rFonts w:ascii="Trebuchet MS" w:hAnsi="Trebuchet MS"/>
          <w:color w:val="1F4E79" w:themeColor="accent1" w:themeShade="80"/>
        </w:rPr>
        <w:t xml:space="preserve"> Hotărârea Guvernului nr. 873/2022.</w:t>
      </w:r>
    </w:p>
    <w:p w14:paraId="069A0E5A"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Cheltuielile efectuate pentru cumpărarea de terenuri/ exproprieri  sunt eligibile în limita a 10% din valoarea totala eligibila a proiectului in conformitate cu prevederile art. 64 alin. (1) lit. (b) din Regulamentul (UE) 2021/1.060.</w:t>
      </w:r>
    </w:p>
    <w:p w14:paraId="5F253516"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Valoarea terenurilor achiziționate, se va stabili pe baza evaluării efectuate de un evaluator, independent de beneficiarul operațiunii și autorizat, potrivit prevederilor Ordonanței Guvernului nr. 24/2011 privind unele măsuri în domeniul evaluării bunurilor, aprobată cu modificări prin Legea nr. 99/2013, cu modificările și completările ulterioare, care să confirme că prețul acestuia nu excedează valoarea de piață, luând în calcul caracteristicile tehnice ale imobilului. Costul de achiziție al imobilelor deja construite nu este eligibil în cadrul acestui apel.</w:t>
      </w:r>
    </w:p>
    <w:p w14:paraId="31727525" w14:textId="77777777" w:rsidR="00B16931" w:rsidRPr="00662B73" w:rsidRDefault="00B16931" w:rsidP="00B16931">
      <w:pPr>
        <w:jc w:val="both"/>
        <w:rPr>
          <w:rFonts w:ascii="Trebuchet MS" w:hAnsi="Trebuchet MS"/>
          <w:color w:val="1F4E79" w:themeColor="accent1" w:themeShade="80"/>
        </w:rPr>
      </w:pPr>
    </w:p>
    <w:p w14:paraId="0F04D25A"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1.2 Amenajarea terenului</w:t>
      </w:r>
    </w:p>
    <w:p w14:paraId="47068C3B"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În această subcapitol sunt incluse cheltuielile efectuate la începutul lucrărilor pentru pregătirea amplasamentului și care constau în: demolări, demontări, dezafectări, defrișări, colectare, sortare și transport la depozitele autorizate al deșeurilor rezultate, sistematizări pe verticală, accesuri/ drumuri/ alei/parcări/ drenuri/rigole/canale de scurgere, ziduri de sprijin, drenaje, epuizmente (exclusiv cele aferente realizării lucrărilor pentru investiția de bază), descărcări de sarcină arheologică sau, după caz, protejare în timpul execuției obiectivului de investiții (în cazul executării unor lucrări pe amplasamente ce fac parte din Lista monumentelor istorice sau din Repertoriul arheologic național).</w:t>
      </w:r>
    </w:p>
    <w:p w14:paraId="613E7C7D"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 </w:t>
      </w:r>
    </w:p>
    <w:p w14:paraId="353AA512"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1.3 Cheltuieli cu amenajări pentru protecția mediului și aducerea la starea inițială</w:t>
      </w:r>
    </w:p>
    <w:p w14:paraId="25DB7F54"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În această subcapitol sunt incluse cheltuieli efectuate pentru lucrări și acțiuni de protecția mediului, inclusiv pentru refacerea cadrului natural după terminarea lucrărilor: plantare de copaci, reamenajarea spațiilor verzi, lucrări/acțiuni pentru protecția mediului.</w:t>
      </w:r>
    </w:p>
    <w:p w14:paraId="70B0808C"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 </w:t>
      </w:r>
    </w:p>
    <w:p w14:paraId="3E405C31"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1.4 Cheltuieli pentru relocarea/protecția utilităților</w:t>
      </w:r>
    </w:p>
    <w:p w14:paraId="461D9BD7"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În această sub-categorie sunt incluse cheltuielile cu lucrările efectuate pe amplasamentul drumului pentru asigurarea devierii/protecției utilităților publice, cu scopul derulării lucrărilor aferente investiții, in condiții optime.</w:t>
      </w:r>
    </w:p>
    <w:p w14:paraId="78F0715A" w14:textId="77777777" w:rsidR="00B16931" w:rsidRPr="00662B73" w:rsidRDefault="00B16931" w:rsidP="00B16931">
      <w:pPr>
        <w:jc w:val="both"/>
        <w:rPr>
          <w:rFonts w:ascii="Trebuchet MS" w:hAnsi="Trebuchet MS"/>
          <w:color w:val="1F4E79" w:themeColor="accent1" w:themeShade="80"/>
        </w:rPr>
      </w:pPr>
    </w:p>
    <w:p w14:paraId="3B397944"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2 Cheltuieli pentru asigurarea utilităților necesare obiectivului de investiții</w:t>
      </w:r>
    </w:p>
    <w:p w14:paraId="26EDEB03"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În această sub-categorie sunt incluse cheltuielile cu lucrările efectuate pe amplasamentul drumului pentru asigurarea devierii/protecției utilităților publice, cu scopul derulării lucrărilor aferente investiții, in condiții optime.</w:t>
      </w:r>
    </w:p>
    <w:p w14:paraId="105DAC9B"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În această sub-categorie sunt incluse cheltuieli aferente asigurării cu utilitățile necesare funcționării obiectivului de investiție precum: alimentare cu apă, canalizare, alimentare cu gaze naturale, agent termic, energie electrică, telecomunicații, drumurile de acces care se execută pe amplasamentul obiectivului de investiție delimitat din punct de vedere juridic, ca aparținând obiectivului de investiție, precum și cheltuielile aferente racordării la rețelele de utilități.</w:t>
      </w:r>
    </w:p>
    <w:p w14:paraId="74B379F7" w14:textId="77777777" w:rsidR="00B16931" w:rsidRPr="00662B73" w:rsidRDefault="00B16931" w:rsidP="00B16931">
      <w:pPr>
        <w:jc w:val="both"/>
        <w:rPr>
          <w:rFonts w:ascii="Trebuchet MS" w:hAnsi="Trebuchet MS"/>
          <w:color w:val="1F4E79" w:themeColor="accent1" w:themeShade="80"/>
        </w:rPr>
      </w:pPr>
    </w:p>
    <w:p w14:paraId="245AF9C2"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3.1 Studii</w:t>
      </w:r>
    </w:p>
    <w:p w14:paraId="512C5939"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Se cuprind cheltuielile pentru: </w:t>
      </w:r>
    </w:p>
    <w:p w14:paraId="2D67C011"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3.1.1. studii de teren: geotehnice, geologice, hidrologice, </w:t>
      </w:r>
      <w:proofErr w:type="spellStart"/>
      <w:r w:rsidRPr="00662B73">
        <w:rPr>
          <w:rFonts w:ascii="Trebuchet MS" w:hAnsi="Trebuchet MS"/>
          <w:color w:val="1F4E79" w:themeColor="accent1" w:themeShade="80"/>
        </w:rPr>
        <w:t>hidrogeotehnice</w:t>
      </w:r>
      <w:proofErr w:type="spellEnd"/>
      <w:r w:rsidRPr="00662B73">
        <w:rPr>
          <w:rFonts w:ascii="Trebuchet MS" w:hAnsi="Trebuchet MS"/>
          <w:color w:val="1F4E79" w:themeColor="accent1" w:themeShade="80"/>
        </w:rPr>
        <w:t xml:space="preserve">, fotogrammetrice, topografice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de stabilitate ale terenului pe care se amplasează obiectivul de </w:t>
      </w:r>
      <w:proofErr w:type="spellStart"/>
      <w:r w:rsidRPr="00662B73">
        <w:rPr>
          <w:rFonts w:ascii="Trebuchet MS" w:hAnsi="Trebuchet MS"/>
          <w:color w:val="1F4E79" w:themeColor="accent1" w:themeShade="80"/>
        </w:rPr>
        <w:t>investiţie</w:t>
      </w:r>
      <w:proofErr w:type="spellEnd"/>
      <w:r w:rsidRPr="00662B73">
        <w:rPr>
          <w:rFonts w:ascii="Trebuchet MS" w:hAnsi="Trebuchet MS"/>
          <w:color w:val="1F4E79" w:themeColor="accent1" w:themeShade="80"/>
        </w:rPr>
        <w:t xml:space="preserve">; </w:t>
      </w:r>
    </w:p>
    <w:p w14:paraId="00401649"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3.1.2. raport privind impactul asupra mediului;</w:t>
      </w:r>
    </w:p>
    <w:p w14:paraId="35A39449"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3.1.3. studii de specialitate necesare în </w:t>
      </w:r>
      <w:proofErr w:type="spellStart"/>
      <w:r w:rsidRPr="00662B73">
        <w:rPr>
          <w:rFonts w:ascii="Trebuchet MS" w:hAnsi="Trebuchet MS"/>
          <w:color w:val="1F4E79" w:themeColor="accent1" w:themeShade="80"/>
        </w:rPr>
        <w:t>functie</w:t>
      </w:r>
      <w:proofErr w:type="spellEnd"/>
      <w:r w:rsidRPr="00662B73">
        <w:rPr>
          <w:rFonts w:ascii="Trebuchet MS" w:hAnsi="Trebuchet MS"/>
          <w:color w:val="1F4E79" w:themeColor="accent1" w:themeShade="80"/>
        </w:rPr>
        <w:t xml:space="preserve"> de specificul investiției.</w:t>
      </w:r>
    </w:p>
    <w:p w14:paraId="5F7C7CFA"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3.2 </w:t>
      </w:r>
      <w:proofErr w:type="spellStart"/>
      <w:r w:rsidRPr="00662B73">
        <w:rPr>
          <w:rFonts w:ascii="Trebuchet MS" w:hAnsi="Trebuchet MS"/>
          <w:color w:val="1F4E79" w:themeColor="accent1" w:themeShade="80"/>
        </w:rPr>
        <w:t>Documentaţii</w:t>
      </w:r>
      <w:proofErr w:type="spellEnd"/>
      <w:r w:rsidRPr="00662B73">
        <w:rPr>
          <w:rFonts w:ascii="Trebuchet MS" w:hAnsi="Trebuchet MS"/>
          <w:color w:val="1F4E79" w:themeColor="accent1" w:themeShade="80"/>
        </w:rPr>
        <w:t xml:space="preserve">-suport și cheltuieli pentru </w:t>
      </w:r>
      <w:proofErr w:type="spellStart"/>
      <w:r w:rsidRPr="00662B73">
        <w:rPr>
          <w:rFonts w:ascii="Trebuchet MS" w:hAnsi="Trebuchet MS"/>
          <w:color w:val="1F4E79" w:themeColor="accent1" w:themeShade="80"/>
        </w:rPr>
        <w:t>obţinerea</w:t>
      </w:r>
      <w:proofErr w:type="spellEnd"/>
      <w:r w:rsidRPr="00662B73">
        <w:rPr>
          <w:rFonts w:ascii="Trebuchet MS" w:hAnsi="Trebuchet MS"/>
          <w:color w:val="1F4E79" w:themeColor="accent1" w:themeShade="80"/>
        </w:rPr>
        <w:t xml:space="preserve"> de avize, acorduri și </w:t>
      </w:r>
      <w:proofErr w:type="spellStart"/>
      <w:r w:rsidRPr="00662B73">
        <w:rPr>
          <w:rFonts w:ascii="Trebuchet MS" w:hAnsi="Trebuchet MS"/>
          <w:color w:val="1F4E79" w:themeColor="accent1" w:themeShade="80"/>
        </w:rPr>
        <w:t>autorizaţii</w:t>
      </w:r>
      <w:proofErr w:type="spellEnd"/>
    </w:p>
    <w:p w14:paraId="45D35D7C"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Se includ cheltuielile pentru:</w:t>
      </w:r>
    </w:p>
    <w:p w14:paraId="58B62FA5"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r>
      <w:proofErr w:type="spellStart"/>
      <w:r w:rsidRPr="00662B73">
        <w:rPr>
          <w:rFonts w:ascii="Trebuchet MS" w:hAnsi="Trebuchet MS"/>
          <w:color w:val="1F4E79" w:themeColor="accent1" w:themeShade="80"/>
        </w:rPr>
        <w:t>obţinerea</w:t>
      </w:r>
      <w:proofErr w:type="spellEnd"/>
      <w:r w:rsidRPr="00662B73">
        <w:rPr>
          <w:rFonts w:ascii="Trebuchet MS" w:hAnsi="Trebuchet MS"/>
          <w:color w:val="1F4E79" w:themeColor="accent1" w:themeShade="80"/>
        </w:rPr>
        <w:t xml:space="preserve">/prelungirea </w:t>
      </w:r>
      <w:proofErr w:type="spellStart"/>
      <w:r w:rsidRPr="00662B73">
        <w:rPr>
          <w:rFonts w:ascii="Trebuchet MS" w:hAnsi="Trebuchet MS"/>
          <w:color w:val="1F4E79" w:themeColor="accent1" w:themeShade="80"/>
        </w:rPr>
        <w:t>valabilităţii</w:t>
      </w:r>
      <w:proofErr w:type="spellEnd"/>
      <w:r w:rsidRPr="00662B73">
        <w:rPr>
          <w:rFonts w:ascii="Trebuchet MS" w:hAnsi="Trebuchet MS"/>
          <w:color w:val="1F4E79" w:themeColor="accent1" w:themeShade="80"/>
        </w:rPr>
        <w:t xml:space="preserve"> certificatului de urbanism;</w:t>
      </w:r>
    </w:p>
    <w:p w14:paraId="604E9F5C"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r>
      <w:proofErr w:type="spellStart"/>
      <w:r w:rsidRPr="00662B73">
        <w:rPr>
          <w:rFonts w:ascii="Trebuchet MS" w:hAnsi="Trebuchet MS"/>
          <w:color w:val="1F4E79" w:themeColor="accent1" w:themeShade="80"/>
        </w:rPr>
        <w:t>obţinerea</w:t>
      </w:r>
      <w:proofErr w:type="spellEnd"/>
      <w:r w:rsidRPr="00662B73">
        <w:rPr>
          <w:rFonts w:ascii="Trebuchet MS" w:hAnsi="Trebuchet MS"/>
          <w:color w:val="1F4E79" w:themeColor="accent1" w:themeShade="80"/>
        </w:rPr>
        <w:t xml:space="preserve">/prelungirea </w:t>
      </w:r>
      <w:proofErr w:type="spellStart"/>
      <w:r w:rsidRPr="00662B73">
        <w:rPr>
          <w:rFonts w:ascii="Trebuchet MS" w:hAnsi="Trebuchet MS"/>
          <w:color w:val="1F4E79" w:themeColor="accent1" w:themeShade="80"/>
        </w:rPr>
        <w:t>valabilităţii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autorizaţiei</w:t>
      </w:r>
      <w:proofErr w:type="spellEnd"/>
      <w:r w:rsidRPr="00662B73">
        <w:rPr>
          <w:rFonts w:ascii="Trebuchet MS" w:hAnsi="Trebuchet MS"/>
          <w:color w:val="1F4E79" w:themeColor="accent1" w:themeShade="80"/>
        </w:rPr>
        <w:t xml:space="preserve"> de construire/</w:t>
      </w:r>
      <w:proofErr w:type="spellStart"/>
      <w:r w:rsidRPr="00662B73">
        <w:rPr>
          <w:rFonts w:ascii="Trebuchet MS" w:hAnsi="Trebuchet MS"/>
          <w:color w:val="1F4E79" w:themeColor="accent1" w:themeShade="80"/>
        </w:rPr>
        <w:t>desfiinţare</w:t>
      </w:r>
      <w:proofErr w:type="spellEnd"/>
      <w:r w:rsidRPr="00662B73">
        <w:rPr>
          <w:rFonts w:ascii="Trebuchet MS" w:hAnsi="Trebuchet MS"/>
          <w:color w:val="1F4E79" w:themeColor="accent1" w:themeShade="80"/>
        </w:rPr>
        <w:t>;</w:t>
      </w:r>
    </w:p>
    <w:p w14:paraId="43448522"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r>
      <w:proofErr w:type="spellStart"/>
      <w:r w:rsidRPr="00662B73">
        <w:rPr>
          <w:rFonts w:ascii="Trebuchet MS" w:hAnsi="Trebuchet MS"/>
          <w:color w:val="1F4E79" w:themeColor="accent1" w:themeShade="80"/>
        </w:rPr>
        <w:t>obţinerea</w:t>
      </w:r>
      <w:proofErr w:type="spellEnd"/>
      <w:r w:rsidRPr="00662B73">
        <w:rPr>
          <w:rFonts w:ascii="Trebuchet MS" w:hAnsi="Trebuchet MS"/>
          <w:color w:val="1F4E79" w:themeColor="accent1" w:themeShade="80"/>
        </w:rPr>
        <w:t xml:space="preserve"> avizelor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acordurilor pentru racorduri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branşamente</w:t>
      </w:r>
      <w:proofErr w:type="spellEnd"/>
      <w:r w:rsidRPr="00662B73">
        <w:rPr>
          <w:rFonts w:ascii="Trebuchet MS" w:hAnsi="Trebuchet MS"/>
          <w:color w:val="1F4E79" w:themeColor="accent1" w:themeShade="80"/>
        </w:rPr>
        <w:t xml:space="preserve"> la </w:t>
      </w:r>
      <w:proofErr w:type="spellStart"/>
      <w:r w:rsidRPr="00662B73">
        <w:rPr>
          <w:rFonts w:ascii="Trebuchet MS" w:hAnsi="Trebuchet MS"/>
          <w:color w:val="1F4E79" w:themeColor="accent1" w:themeShade="80"/>
        </w:rPr>
        <w:t>reţele</w:t>
      </w:r>
      <w:proofErr w:type="spellEnd"/>
      <w:r w:rsidRPr="00662B73">
        <w:rPr>
          <w:rFonts w:ascii="Trebuchet MS" w:hAnsi="Trebuchet MS"/>
          <w:color w:val="1F4E79" w:themeColor="accent1" w:themeShade="80"/>
        </w:rPr>
        <w:t xml:space="preserve"> publice de alimentare cu apă, canalizare, alimentare cu gaze, alimentare cu agent termic, energie electrică, telefonie;</w:t>
      </w:r>
    </w:p>
    <w:p w14:paraId="36B434BB"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obținerea certificatului de nomenclatură stradală și adresă;</w:t>
      </w:r>
    </w:p>
    <w:p w14:paraId="3A57B96F"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întocmirea </w:t>
      </w:r>
      <w:proofErr w:type="spellStart"/>
      <w:r w:rsidRPr="00662B73">
        <w:rPr>
          <w:rFonts w:ascii="Trebuchet MS" w:hAnsi="Trebuchet MS"/>
          <w:color w:val="1F4E79" w:themeColor="accent1" w:themeShade="80"/>
        </w:rPr>
        <w:t>documentaţiei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obţinerea</w:t>
      </w:r>
      <w:proofErr w:type="spellEnd"/>
      <w:r w:rsidRPr="00662B73">
        <w:rPr>
          <w:rFonts w:ascii="Trebuchet MS" w:hAnsi="Trebuchet MS"/>
          <w:color w:val="1F4E79" w:themeColor="accent1" w:themeShade="80"/>
        </w:rPr>
        <w:t xml:space="preserve"> numărului cadastral provizoriu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înregistrarea terenului în cartea funciară;</w:t>
      </w:r>
    </w:p>
    <w:p w14:paraId="5271A673"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r>
      <w:proofErr w:type="spellStart"/>
      <w:r w:rsidRPr="00662B73">
        <w:rPr>
          <w:rFonts w:ascii="Trebuchet MS" w:hAnsi="Trebuchet MS"/>
          <w:color w:val="1F4E79" w:themeColor="accent1" w:themeShade="80"/>
        </w:rPr>
        <w:t>obţinerea</w:t>
      </w:r>
      <w:proofErr w:type="spellEnd"/>
      <w:r w:rsidRPr="00662B73">
        <w:rPr>
          <w:rFonts w:ascii="Trebuchet MS" w:hAnsi="Trebuchet MS"/>
          <w:color w:val="1F4E79" w:themeColor="accent1" w:themeShade="80"/>
        </w:rPr>
        <w:t xml:space="preserve"> actului administrativ al autorității competente pentru protecția mediului;</w:t>
      </w:r>
    </w:p>
    <w:p w14:paraId="6D0B5C6C"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obținerea avizelor de protecție civilă/PSI;</w:t>
      </w:r>
    </w:p>
    <w:p w14:paraId="67E5827C"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alte avize, acorduri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autorizaţii.alte</w:t>
      </w:r>
      <w:proofErr w:type="spellEnd"/>
      <w:r w:rsidRPr="00662B73">
        <w:rPr>
          <w:rFonts w:ascii="Trebuchet MS" w:hAnsi="Trebuchet MS"/>
          <w:color w:val="1F4E79" w:themeColor="accent1" w:themeShade="80"/>
        </w:rPr>
        <w:t xml:space="preserve"> avize, acorduri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autorizaţii</w:t>
      </w:r>
      <w:proofErr w:type="spellEnd"/>
      <w:r w:rsidRPr="00662B73">
        <w:rPr>
          <w:rFonts w:ascii="Trebuchet MS" w:hAnsi="Trebuchet MS"/>
          <w:color w:val="1F4E79" w:themeColor="accent1" w:themeShade="80"/>
        </w:rPr>
        <w:t>.</w:t>
      </w:r>
    </w:p>
    <w:p w14:paraId="6ACBB493" w14:textId="77777777" w:rsidR="00B16931" w:rsidRPr="00662B73" w:rsidRDefault="00B16931" w:rsidP="00B16931">
      <w:pPr>
        <w:jc w:val="both"/>
        <w:rPr>
          <w:rFonts w:ascii="Trebuchet MS" w:hAnsi="Trebuchet MS"/>
          <w:color w:val="1F4E79" w:themeColor="accent1" w:themeShade="80"/>
        </w:rPr>
      </w:pPr>
    </w:p>
    <w:p w14:paraId="23DB49F7"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3.3 Expertizare tehnică</w:t>
      </w:r>
    </w:p>
    <w:p w14:paraId="2EB14533"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Sunt incluse cheltuielile pentru expertizare tehnică a construcțiilor existente, a structurilor și/sau, după caz, a proiectelor tehnice, inclusiv întocmirea de către expertul tehnic a raportului de expertiză tehnică.</w:t>
      </w:r>
    </w:p>
    <w:p w14:paraId="61B87F68" w14:textId="77777777" w:rsidR="00B16931" w:rsidRPr="00662B73" w:rsidRDefault="00B16931" w:rsidP="00B16931">
      <w:pPr>
        <w:jc w:val="both"/>
        <w:rPr>
          <w:rFonts w:ascii="Trebuchet MS" w:hAnsi="Trebuchet MS"/>
          <w:color w:val="1F4E79" w:themeColor="accent1" w:themeShade="80"/>
        </w:rPr>
      </w:pPr>
    </w:p>
    <w:p w14:paraId="7DFC965D"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3.5 Proiectare</w:t>
      </w:r>
    </w:p>
    <w:p w14:paraId="5E2168F7"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3.5.3. studiu de fezabilitate/</w:t>
      </w:r>
      <w:proofErr w:type="spellStart"/>
      <w:r w:rsidRPr="00662B73">
        <w:rPr>
          <w:rFonts w:ascii="Trebuchet MS" w:hAnsi="Trebuchet MS"/>
          <w:color w:val="1F4E79" w:themeColor="accent1" w:themeShade="80"/>
        </w:rPr>
        <w:t>documentaţie</w:t>
      </w:r>
      <w:proofErr w:type="spellEnd"/>
      <w:r w:rsidRPr="00662B73">
        <w:rPr>
          <w:rFonts w:ascii="Trebuchet MS" w:hAnsi="Trebuchet MS"/>
          <w:color w:val="1F4E79" w:themeColor="accent1" w:themeShade="80"/>
        </w:rPr>
        <w:t xml:space="preserve"> de avizare a lucrărilor de </w:t>
      </w:r>
      <w:proofErr w:type="spellStart"/>
      <w:r w:rsidRPr="00662B73">
        <w:rPr>
          <w:rFonts w:ascii="Trebuchet MS" w:hAnsi="Trebuchet MS"/>
          <w:color w:val="1F4E79" w:themeColor="accent1" w:themeShade="80"/>
        </w:rPr>
        <w:t>intervenţii</w:t>
      </w:r>
      <w:proofErr w:type="spellEnd"/>
      <w:r w:rsidRPr="00662B73">
        <w:rPr>
          <w:rFonts w:ascii="Trebuchet MS" w:hAnsi="Trebuchet MS"/>
          <w:color w:val="1F4E79" w:themeColor="accent1" w:themeShade="80"/>
        </w:rPr>
        <w:t xml:space="preserve"> și deviz general;</w:t>
      </w:r>
    </w:p>
    <w:p w14:paraId="42C4BD3F"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w:t>
      </w:r>
      <w:r w:rsidRPr="00662B73">
        <w:rPr>
          <w:rFonts w:ascii="Trebuchet MS" w:hAnsi="Trebuchet MS"/>
          <w:color w:val="1F4E79" w:themeColor="accent1" w:themeShade="80"/>
        </w:rPr>
        <w:tab/>
        <w:t xml:space="preserve">3.5.4. </w:t>
      </w:r>
      <w:proofErr w:type="spellStart"/>
      <w:r w:rsidRPr="00662B73">
        <w:rPr>
          <w:rFonts w:ascii="Trebuchet MS" w:hAnsi="Trebuchet MS"/>
          <w:color w:val="1F4E79" w:themeColor="accent1" w:themeShade="80"/>
        </w:rPr>
        <w:t>documentaţii</w:t>
      </w:r>
      <w:proofErr w:type="spellEnd"/>
      <w:r w:rsidRPr="00662B73">
        <w:rPr>
          <w:rFonts w:ascii="Trebuchet MS" w:hAnsi="Trebuchet MS"/>
          <w:color w:val="1F4E79" w:themeColor="accent1" w:themeShade="80"/>
        </w:rPr>
        <w:t xml:space="preserve"> tehnice necesare în vederea </w:t>
      </w:r>
      <w:proofErr w:type="spellStart"/>
      <w:r w:rsidRPr="00662B73">
        <w:rPr>
          <w:rFonts w:ascii="Trebuchet MS" w:hAnsi="Trebuchet MS"/>
          <w:color w:val="1F4E79" w:themeColor="accent1" w:themeShade="80"/>
        </w:rPr>
        <w:t>obţinerii</w:t>
      </w:r>
      <w:proofErr w:type="spellEnd"/>
      <w:r w:rsidRPr="00662B73">
        <w:rPr>
          <w:rFonts w:ascii="Trebuchet MS" w:hAnsi="Trebuchet MS"/>
          <w:color w:val="1F4E79" w:themeColor="accent1" w:themeShade="80"/>
        </w:rPr>
        <w:t xml:space="preserve"> acordurilor, avizelor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autorizaţiilor</w:t>
      </w:r>
      <w:proofErr w:type="spellEnd"/>
      <w:r w:rsidRPr="00662B73">
        <w:rPr>
          <w:rFonts w:ascii="Trebuchet MS" w:hAnsi="Trebuchet MS"/>
          <w:color w:val="1F4E79" w:themeColor="accent1" w:themeShade="80"/>
        </w:rPr>
        <w:t xml:space="preserve"> aferente obiectivului de investiție (documentații ce stau la baza emiterii avizelor și acordurilor impuse prin certificatul de urbanism, </w:t>
      </w:r>
      <w:proofErr w:type="spellStart"/>
      <w:r w:rsidRPr="00662B73">
        <w:rPr>
          <w:rFonts w:ascii="Trebuchet MS" w:hAnsi="Trebuchet MS"/>
          <w:color w:val="1F4E79" w:themeColor="accent1" w:themeShade="80"/>
        </w:rPr>
        <w:t>documentaţii</w:t>
      </w:r>
      <w:proofErr w:type="spellEnd"/>
      <w:r w:rsidRPr="00662B73">
        <w:rPr>
          <w:rFonts w:ascii="Trebuchet MS" w:hAnsi="Trebuchet MS"/>
          <w:color w:val="1F4E79" w:themeColor="accent1" w:themeShade="80"/>
        </w:rPr>
        <w:t xml:space="preserve"> urbanistice, studii de impact, studii/expertize de amplasament, studii de specialitate necesare în funcție de specificul investiției);</w:t>
      </w:r>
    </w:p>
    <w:p w14:paraId="109CFAD9"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3.5.5. verificarea tehnică de calitate a proiectului tehnic și a detaliilor de execuție;</w:t>
      </w:r>
    </w:p>
    <w:p w14:paraId="71500BF4"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3.5.6. proiect tehnic si detalii de </w:t>
      </w:r>
      <w:proofErr w:type="spellStart"/>
      <w:r w:rsidRPr="00662B73">
        <w:rPr>
          <w:rFonts w:ascii="Trebuchet MS" w:hAnsi="Trebuchet MS"/>
          <w:color w:val="1F4E79" w:themeColor="accent1" w:themeShade="80"/>
        </w:rPr>
        <w:t>execuţie</w:t>
      </w:r>
      <w:proofErr w:type="spellEnd"/>
      <w:r w:rsidRPr="00662B73">
        <w:rPr>
          <w:rFonts w:ascii="Trebuchet MS" w:hAnsi="Trebuchet MS"/>
          <w:color w:val="1F4E79" w:themeColor="accent1" w:themeShade="80"/>
        </w:rPr>
        <w:t>.</w:t>
      </w:r>
    </w:p>
    <w:p w14:paraId="26E78787"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3.7 </w:t>
      </w:r>
      <w:proofErr w:type="spellStart"/>
      <w:r w:rsidRPr="00662B73">
        <w:rPr>
          <w:rFonts w:ascii="Trebuchet MS" w:hAnsi="Trebuchet MS"/>
          <w:color w:val="1F4E79" w:themeColor="accent1" w:themeShade="80"/>
        </w:rPr>
        <w:t>Consultanţă</w:t>
      </w:r>
      <w:proofErr w:type="spellEnd"/>
    </w:p>
    <w:p w14:paraId="1B471180"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3.7.1. Managementul de proiect pentru obiectivul de </w:t>
      </w:r>
      <w:proofErr w:type="spellStart"/>
      <w:r w:rsidRPr="00662B73">
        <w:rPr>
          <w:rFonts w:ascii="Trebuchet MS" w:hAnsi="Trebuchet MS"/>
          <w:color w:val="1F4E79" w:themeColor="accent1" w:themeShade="80"/>
        </w:rPr>
        <w:t>investiţii</w:t>
      </w:r>
      <w:proofErr w:type="spellEnd"/>
      <w:r w:rsidRPr="00662B73">
        <w:rPr>
          <w:rFonts w:ascii="Trebuchet MS" w:hAnsi="Trebuchet MS"/>
          <w:color w:val="1F4E79" w:themeColor="accent1" w:themeShade="80"/>
        </w:rPr>
        <w:t>.</w:t>
      </w:r>
    </w:p>
    <w:p w14:paraId="10770B9B" w14:textId="77777777" w:rsidR="00B16931" w:rsidRPr="00662B73" w:rsidRDefault="00B16931" w:rsidP="00B16931">
      <w:pPr>
        <w:jc w:val="both"/>
        <w:rPr>
          <w:rFonts w:ascii="Trebuchet MS" w:hAnsi="Trebuchet MS"/>
          <w:color w:val="1F4E79" w:themeColor="accent1" w:themeShade="80"/>
        </w:rPr>
      </w:pPr>
    </w:p>
    <w:p w14:paraId="42050450"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3.8 </w:t>
      </w:r>
      <w:proofErr w:type="spellStart"/>
      <w:r w:rsidRPr="00662B73">
        <w:rPr>
          <w:rFonts w:ascii="Trebuchet MS" w:hAnsi="Trebuchet MS"/>
          <w:color w:val="1F4E79" w:themeColor="accent1" w:themeShade="80"/>
        </w:rPr>
        <w:t>Asistenţă</w:t>
      </w:r>
      <w:proofErr w:type="spellEnd"/>
      <w:r w:rsidRPr="00662B73">
        <w:rPr>
          <w:rFonts w:ascii="Trebuchet MS" w:hAnsi="Trebuchet MS"/>
          <w:color w:val="1F4E79" w:themeColor="accent1" w:themeShade="80"/>
        </w:rPr>
        <w:t xml:space="preserve"> tehnică</w:t>
      </w:r>
    </w:p>
    <w:p w14:paraId="55834415"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3.8.2. Dirigenție de șantier/supervizare.</w:t>
      </w:r>
    </w:p>
    <w:p w14:paraId="27D7BD5C" w14:textId="77777777" w:rsidR="00B16931" w:rsidRPr="00662B73" w:rsidRDefault="00B16931" w:rsidP="00B16931">
      <w:pPr>
        <w:jc w:val="both"/>
        <w:rPr>
          <w:rFonts w:ascii="Trebuchet MS" w:hAnsi="Trebuchet MS"/>
          <w:color w:val="1F4E79" w:themeColor="accent1" w:themeShade="80"/>
        </w:rPr>
      </w:pPr>
    </w:p>
    <w:p w14:paraId="1A884332"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NB: Cheltuielile cumulate de la subcapitolele 3.1, 3.2, 3.3, 3.5, 3.7 si 3.8 pot fi în limita maxima a 10% din valoarea cheltuielilor eligibile finanțate în cadrul capitolului 4 „Cheltuieli pentru investiția de bază”.</w:t>
      </w:r>
    </w:p>
    <w:p w14:paraId="7886A7A8" w14:textId="77777777" w:rsidR="00B16931" w:rsidRPr="00662B73" w:rsidRDefault="00B16931" w:rsidP="00B16931">
      <w:pPr>
        <w:jc w:val="both"/>
        <w:rPr>
          <w:rFonts w:ascii="Trebuchet MS" w:hAnsi="Trebuchet MS"/>
          <w:color w:val="1F4E79" w:themeColor="accent1" w:themeShade="80"/>
        </w:rPr>
      </w:pPr>
    </w:p>
    <w:p w14:paraId="60DAD7B5"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4.1 Construcții și instalații</w:t>
      </w:r>
    </w:p>
    <w:p w14:paraId="46922860"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Cuprinde cheltuielile aferente execuției tuturor obiectelor cuprinse în obiectivul de investiție, conform cu descrierea activităților eligibile din ghidul specific și a celorlalte condiții de eligibilitate din ghidul specific.  </w:t>
      </w:r>
    </w:p>
    <w:p w14:paraId="7023BABF"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Cheltuielile din cadrul acestei subcategorii, sunt detaliate de proiectant in cadrul subcapitolului 4.1 - Construcții și instalațiile aferente acestora conform HG 907/2016, pe domenii/subdomenii de construcții și specialități de instalații, în funcție de tipul și specificul obiectului. </w:t>
      </w:r>
    </w:p>
    <w:p w14:paraId="25C0235B"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Proiectantul va delimita obiectele de construcții din cadrul obiectivului de investiții și va nominaliza cheltuielile pe fiecare obiect.</w:t>
      </w:r>
    </w:p>
    <w:p w14:paraId="5719182C"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Cheltuielile aferente fiecărui obiect de construcție se regăsesc în devizul pe obiect. </w:t>
      </w:r>
    </w:p>
    <w:p w14:paraId="78C14013"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  </w:t>
      </w:r>
    </w:p>
    <w:p w14:paraId="28C40EEB"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4.2 Montaj utilaje, echipamente tehnologice și funcționale</w:t>
      </w:r>
    </w:p>
    <w:p w14:paraId="047D0426"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Cuprinde cheltuielile aferente montajului utilajelor tehnologice și al utilajelor incluse în instalațiile funcționale, inclusiv rețelele aferente necesare funcționării acestora. Cheltuielile se desfășoară pe obiecte de construcție.</w:t>
      </w:r>
    </w:p>
    <w:p w14:paraId="4B14D0D0" w14:textId="77777777" w:rsidR="00B16931" w:rsidRPr="00662B73" w:rsidRDefault="00B16931" w:rsidP="00B16931">
      <w:pPr>
        <w:jc w:val="both"/>
        <w:rPr>
          <w:rFonts w:ascii="Trebuchet MS" w:hAnsi="Trebuchet MS"/>
          <w:color w:val="1F4E79" w:themeColor="accent1" w:themeShade="80"/>
        </w:rPr>
      </w:pPr>
    </w:p>
    <w:p w14:paraId="789B9F70"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4.3 Utilaje, echipamente tehnologice și funcționale care necesită montaj</w:t>
      </w:r>
    </w:p>
    <w:p w14:paraId="054090C4"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Cuprinde cheltuielile pentru achiziționarea utilajelor și echipamentelor tehnologice, precum și a celor incluse în instalațiile funcționale. Cheltuielile se desfășoară pe obiecte de construcție.</w:t>
      </w:r>
    </w:p>
    <w:p w14:paraId="18FE5319" w14:textId="77777777" w:rsidR="00B16931" w:rsidRPr="00662B73" w:rsidRDefault="00B16931" w:rsidP="00B16931">
      <w:pPr>
        <w:jc w:val="both"/>
        <w:rPr>
          <w:rFonts w:ascii="Trebuchet MS" w:hAnsi="Trebuchet MS"/>
          <w:color w:val="1F4E79" w:themeColor="accent1" w:themeShade="80"/>
        </w:rPr>
      </w:pPr>
    </w:p>
    <w:p w14:paraId="6FC699C8"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4.4 Utilaje, echipamente tehnologice și funcționale care nu necesita montaj si echipamente de transport</w:t>
      </w:r>
    </w:p>
    <w:p w14:paraId="3106743C"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Cuprinde cheltuielile pentru achiziționarea utilajelor și echipamentelor care nu necesită montaj. Cheltuielile se desfășoară pe obiecte de construcție.</w:t>
      </w:r>
    </w:p>
    <w:p w14:paraId="5FA5EEE5" w14:textId="77777777" w:rsidR="00B16931" w:rsidRPr="00662B73" w:rsidRDefault="00B16931" w:rsidP="00B16931">
      <w:pPr>
        <w:jc w:val="both"/>
        <w:rPr>
          <w:rFonts w:ascii="Trebuchet MS" w:hAnsi="Trebuchet MS"/>
          <w:color w:val="1F4E79" w:themeColor="accent1" w:themeShade="80"/>
        </w:rPr>
      </w:pPr>
    </w:p>
    <w:p w14:paraId="7BCAC3DE"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4.5 Dotări</w:t>
      </w:r>
    </w:p>
    <w:p w14:paraId="2CC92571"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In această sub-categorie sunt incluse cheltuielile pentru procurarea de bunuri care intră în categoria mijloacelor fixe sau obiectelor de inventar, precum: mobilier, dotări cu mijloace tehnice de apărare împotriva incendiilor, dotări de uz gospodăresc, dotări privind protecția muncii. Cheltuielile se desfășoară pe obiecte de construcție. Dotările se cuprind în devizul general în baza fundamentării privind necesitatea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oportunitatea </w:t>
      </w:r>
      <w:proofErr w:type="spellStart"/>
      <w:r w:rsidRPr="00662B73">
        <w:rPr>
          <w:rFonts w:ascii="Trebuchet MS" w:hAnsi="Trebuchet MS"/>
          <w:color w:val="1F4E79" w:themeColor="accent1" w:themeShade="80"/>
        </w:rPr>
        <w:t>finanţării</w:t>
      </w:r>
      <w:proofErr w:type="spellEnd"/>
      <w:r w:rsidRPr="00662B73">
        <w:rPr>
          <w:rFonts w:ascii="Trebuchet MS" w:hAnsi="Trebuchet MS"/>
          <w:color w:val="1F4E79" w:themeColor="accent1" w:themeShade="80"/>
        </w:rPr>
        <w:t xml:space="preserve"> acestora.</w:t>
      </w:r>
    </w:p>
    <w:p w14:paraId="3BAE3B64" w14:textId="77777777" w:rsidR="00B16931" w:rsidRPr="00662B73" w:rsidRDefault="00B16931" w:rsidP="00B16931">
      <w:pPr>
        <w:jc w:val="both"/>
        <w:rPr>
          <w:rFonts w:ascii="Trebuchet MS" w:hAnsi="Trebuchet MS"/>
          <w:color w:val="1F4E79" w:themeColor="accent1" w:themeShade="80"/>
        </w:rPr>
      </w:pPr>
    </w:p>
    <w:p w14:paraId="26292EEA"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4.6 Cheltuieli cu active necorporale</w:t>
      </w:r>
    </w:p>
    <w:p w14:paraId="14F99AB5"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Aceste cheltuieli sunt incluse în devizul general al proiectului la linia 4.6. Active necorporale. Sunt incluse cheltuieli aferente activelor necorporale necesare proiectului aferente activităților eligibile menționate în secțiunea 5.2.2 Activități eligibile. Cuprinde cheltuielile cu </w:t>
      </w:r>
      <w:proofErr w:type="spellStart"/>
      <w:r w:rsidRPr="00662B73">
        <w:rPr>
          <w:rFonts w:ascii="Trebuchet MS" w:hAnsi="Trebuchet MS"/>
          <w:color w:val="1F4E79" w:themeColor="accent1" w:themeShade="80"/>
        </w:rPr>
        <w:t>achiziţionarea</w:t>
      </w:r>
      <w:proofErr w:type="spellEnd"/>
      <w:r w:rsidRPr="00662B73">
        <w:rPr>
          <w:rFonts w:ascii="Trebuchet MS" w:hAnsi="Trebuchet MS"/>
          <w:color w:val="1F4E79" w:themeColor="accent1" w:themeShade="80"/>
        </w:rPr>
        <w:t xml:space="preserve"> activelor necorporale: drepturi referitoare la brevete, </w:t>
      </w:r>
      <w:proofErr w:type="spellStart"/>
      <w:r w:rsidRPr="00662B73">
        <w:rPr>
          <w:rFonts w:ascii="Trebuchet MS" w:hAnsi="Trebuchet MS"/>
          <w:color w:val="1F4E79" w:themeColor="accent1" w:themeShade="80"/>
        </w:rPr>
        <w:t>licenţe</w:t>
      </w:r>
      <w:proofErr w:type="spellEnd"/>
      <w:r w:rsidRPr="00662B73">
        <w:rPr>
          <w:rFonts w:ascii="Trebuchet MS" w:hAnsi="Trebuchet MS"/>
          <w:color w:val="1F4E79" w:themeColor="accent1" w:themeShade="80"/>
        </w:rPr>
        <w:t xml:space="preserve">, know-how sau </w:t>
      </w:r>
      <w:proofErr w:type="spellStart"/>
      <w:r w:rsidRPr="00662B73">
        <w:rPr>
          <w:rFonts w:ascii="Trebuchet MS" w:hAnsi="Trebuchet MS"/>
          <w:color w:val="1F4E79" w:themeColor="accent1" w:themeShade="80"/>
        </w:rPr>
        <w:t>cunoştinţe</w:t>
      </w:r>
      <w:proofErr w:type="spellEnd"/>
      <w:r w:rsidRPr="00662B73">
        <w:rPr>
          <w:rFonts w:ascii="Trebuchet MS" w:hAnsi="Trebuchet MS"/>
          <w:color w:val="1F4E79" w:themeColor="accent1" w:themeShade="80"/>
        </w:rPr>
        <w:t xml:space="preserve"> tehnice nebrevetate.</w:t>
      </w:r>
    </w:p>
    <w:p w14:paraId="46B0C11C"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 </w:t>
      </w:r>
    </w:p>
    <w:p w14:paraId="05ED2139"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5.1.1. Lucrări de construcții și instalații aferente organizării de șantier</w:t>
      </w:r>
    </w:p>
    <w:p w14:paraId="75203735"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Cuprinde cheltuieli necesare în vederea creării condițiilor de desfășurare a activității de construcții-montaj, din punct de vedere tehnologic și organizatoric. Se prevăd cheltuieli aferente realizării unor construcții provizorii sau amenajări în construcții existente, precum și cheltuieli de desființare a organizării de șantier:</w:t>
      </w:r>
    </w:p>
    <w:p w14:paraId="6FF2F299"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-vestiare/barăci/spatii de lucru pentru personalul din șantier; platforme tehnologice/dezafectarea platformelor tehnologice; grupuri sanitare; rampe de spălare auto;  depozite pentru materiale; rețele electrice de iluminat și forță; căi de acces auto; branșamente/racorduri la utilități; împrejmuiri; pichete de incendiu; cheltuieli pentru desființarea organizării de șantier, inclusiv cheltuielile necesare readucerii terenurilor ocupate la starea lor inițială, la terminarea execuției lucrărilor de investiții, cu excepția cheltuielilor aferente pct. 1.3 "Amenajări pentru protecția mediului și aducerea la starea inițială" din structura devizului general.</w:t>
      </w:r>
    </w:p>
    <w:p w14:paraId="5651CBA5"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 </w:t>
      </w:r>
    </w:p>
    <w:p w14:paraId="1AFE60B8"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5.1.2 Cheltuieli conexe organizării de șantier</w:t>
      </w:r>
    </w:p>
    <w:p w14:paraId="2BD13C46"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Cuprinde cheltuieli necesare în vederea creării condițiilor de desfășurare a activității de construcții-montaj, din punct de vedere tehnologic și organizatoric, după cum urmează: obținerea autorizației de construire/desființare aferente lucrărilor de organizare de șantier; taxe de amplasament; închirieri semne de circulație; întreruperea temporară a rețelelor de transport sau distribuție de apă, canalizare, agent termic, energie electrică, gaze naturale, a circulației rutiere; contractele de asistență cu politia rutieră; contracte temporare cu furnizorul de energie electrică, cu furnizorul de apă și cu unități de salubrizare; taxe depozit ecologic; taxe locale; chirii pentru ocuparea temporară a domeniului public; costul energiei electrice și al apei consumate în incinta organizării de șantier pe durata de execuție a lucrărilor.</w:t>
      </w:r>
    </w:p>
    <w:p w14:paraId="15022392" w14:textId="77777777" w:rsidR="00B16931" w:rsidRPr="00662B73" w:rsidRDefault="00B16931" w:rsidP="00B16931">
      <w:pPr>
        <w:jc w:val="both"/>
        <w:rPr>
          <w:rFonts w:ascii="Trebuchet MS" w:hAnsi="Trebuchet MS"/>
          <w:color w:val="1F4E79" w:themeColor="accent1" w:themeShade="80"/>
        </w:rPr>
      </w:pPr>
    </w:p>
    <w:p w14:paraId="0E1B5F39"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5.3 Cheltuieli diverse și neprevăzute</w:t>
      </w:r>
    </w:p>
    <w:p w14:paraId="4B20D69D"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 xml:space="preserve">Cheltuielile diverse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neprevăzute vor fi folosite în conformitate cu </w:t>
      </w:r>
      <w:proofErr w:type="spellStart"/>
      <w:r w:rsidRPr="00662B73">
        <w:rPr>
          <w:rFonts w:ascii="Trebuchet MS" w:hAnsi="Trebuchet MS"/>
          <w:color w:val="1F4E79" w:themeColor="accent1" w:themeShade="80"/>
        </w:rPr>
        <w:t>legislaţia</w:t>
      </w:r>
      <w:proofErr w:type="spellEnd"/>
      <w:r w:rsidRPr="00662B73">
        <w:rPr>
          <w:rFonts w:ascii="Trebuchet MS" w:hAnsi="Trebuchet MS"/>
          <w:color w:val="1F4E79" w:themeColor="accent1" w:themeShade="80"/>
        </w:rPr>
        <w:t xml:space="preserve"> în domeniul </w:t>
      </w:r>
      <w:proofErr w:type="spellStart"/>
      <w:r w:rsidRPr="00662B73">
        <w:rPr>
          <w:rFonts w:ascii="Trebuchet MS" w:hAnsi="Trebuchet MS"/>
          <w:color w:val="1F4E79" w:themeColor="accent1" w:themeShade="80"/>
        </w:rPr>
        <w:t>achiziţiilor</w:t>
      </w:r>
      <w:proofErr w:type="spellEnd"/>
      <w:r w:rsidRPr="00662B73">
        <w:rPr>
          <w:rFonts w:ascii="Trebuchet MS" w:hAnsi="Trebuchet MS"/>
          <w:color w:val="1F4E79" w:themeColor="accent1" w:themeShade="80"/>
        </w:rPr>
        <w:t xml:space="preserve"> publice ce face referire la modificările contractuale apărute în timpul </w:t>
      </w:r>
      <w:proofErr w:type="spellStart"/>
      <w:r w:rsidRPr="00662B73">
        <w:rPr>
          <w:rFonts w:ascii="Trebuchet MS" w:hAnsi="Trebuchet MS"/>
          <w:color w:val="1F4E79" w:themeColor="accent1" w:themeShade="80"/>
        </w:rPr>
        <w:t>execuţiei</w:t>
      </w:r>
      <w:proofErr w:type="spellEnd"/>
      <w:r w:rsidRPr="00662B73">
        <w:rPr>
          <w:rFonts w:ascii="Trebuchet MS" w:hAnsi="Trebuchet MS"/>
          <w:color w:val="1F4E79" w:themeColor="accent1" w:themeShade="80"/>
        </w:rPr>
        <w:t>.</w:t>
      </w:r>
    </w:p>
    <w:p w14:paraId="45D614C2"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Cheltuielile diverse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neprevăzute se estimează procentual, din valoarea cheltuielilor prevăzute la cap./</w:t>
      </w:r>
      <w:proofErr w:type="spellStart"/>
      <w:r w:rsidRPr="00662B73">
        <w:rPr>
          <w:rFonts w:ascii="Trebuchet MS" w:hAnsi="Trebuchet MS"/>
          <w:color w:val="1F4E79" w:themeColor="accent1" w:themeShade="80"/>
        </w:rPr>
        <w:t>subcap</w:t>
      </w:r>
      <w:proofErr w:type="spellEnd"/>
      <w:r w:rsidRPr="00662B73">
        <w:rPr>
          <w:rFonts w:ascii="Trebuchet MS" w:hAnsi="Trebuchet MS"/>
          <w:color w:val="1F4E79" w:themeColor="accent1" w:themeShade="80"/>
        </w:rPr>
        <w:t>. 1.2, 1.3, 1.4, 2, 3.5, 3.8, 4 ale devizului general, astfel:</w:t>
      </w:r>
    </w:p>
    <w:p w14:paraId="40E73A82"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  a) 10% în cazul executării unui obiectiv/obiect nou de </w:t>
      </w:r>
      <w:proofErr w:type="spellStart"/>
      <w:r w:rsidRPr="00662B73">
        <w:rPr>
          <w:rFonts w:ascii="Trebuchet MS" w:hAnsi="Trebuchet MS"/>
          <w:color w:val="1F4E79" w:themeColor="accent1" w:themeShade="80"/>
        </w:rPr>
        <w:t>investiţii</w:t>
      </w:r>
      <w:proofErr w:type="spellEnd"/>
      <w:r w:rsidRPr="00662B73">
        <w:rPr>
          <w:rFonts w:ascii="Trebuchet MS" w:hAnsi="Trebuchet MS"/>
          <w:color w:val="1F4E79" w:themeColor="accent1" w:themeShade="80"/>
        </w:rPr>
        <w:t>;</w:t>
      </w:r>
    </w:p>
    <w:p w14:paraId="01BC5383"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  b) 20% în cazul executării lucrărilor de </w:t>
      </w:r>
      <w:proofErr w:type="spellStart"/>
      <w:r w:rsidRPr="00662B73">
        <w:rPr>
          <w:rFonts w:ascii="Trebuchet MS" w:hAnsi="Trebuchet MS"/>
          <w:color w:val="1F4E79" w:themeColor="accent1" w:themeShade="80"/>
        </w:rPr>
        <w:t>intervenţiei</w:t>
      </w:r>
      <w:proofErr w:type="spellEnd"/>
      <w:r w:rsidRPr="00662B73">
        <w:rPr>
          <w:rFonts w:ascii="Trebuchet MS" w:hAnsi="Trebuchet MS"/>
          <w:color w:val="1F4E79" w:themeColor="accent1" w:themeShade="80"/>
        </w:rPr>
        <w:t xml:space="preserve"> la </w:t>
      </w:r>
      <w:proofErr w:type="spellStart"/>
      <w:r w:rsidRPr="00662B73">
        <w:rPr>
          <w:rFonts w:ascii="Trebuchet MS" w:hAnsi="Trebuchet MS"/>
          <w:color w:val="1F4E79" w:themeColor="accent1" w:themeShade="80"/>
        </w:rPr>
        <w:t>construcţie</w:t>
      </w:r>
      <w:proofErr w:type="spellEnd"/>
      <w:r w:rsidRPr="00662B73">
        <w:rPr>
          <w:rFonts w:ascii="Trebuchet MS" w:hAnsi="Trebuchet MS"/>
          <w:color w:val="1F4E79" w:themeColor="accent1" w:themeShade="80"/>
        </w:rPr>
        <w:t xml:space="preserve"> existentă.</w:t>
      </w:r>
    </w:p>
    <w:p w14:paraId="30DC8A9A" w14:textId="77777777" w:rsidR="00B16931" w:rsidRPr="00662B73" w:rsidRDefault="00B16931" w:rsidP="00B16931">
      <w:pPr>
        <w:jc w:val="both"/>
        <w:rPr>
          <w:rFonts w:ascii="Trebuchet MS" w:hAnsi="Trebuchet MS"/>
          <w:color w:val="1F4E79" w:themeColor="accent1" w:themeShade="80"/>
        </w:rPr>
      </w:pPr>
    </w:p>
    <w:p w14:paraId="17BE10C3"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7.1 Cheltuieli aferente marjei de buget</w:t>
      </w:r>
    </w:p>
    <w:p w14:paraId="7195D903"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7.2 Cheltuieli pentru constituirea rezervei de implementare pentru ajustarea de </w:t>
      </w:r>
      <w:proofErr w:type="spellStart"/>
      <w:r w:rsidRPr="00662B73">
        <w:rPr>
          <w:rFonts w:ascii="Trebuchet MS" w:hAnsi="Trebuchet MS"/>
          <w:color w:val="1F4E79" w:themeColor="accent1" w:themeShade="80"/>
        </w:rPr>
        <w:t>preţ</w:t>
      </w:r>
      <w:proofErr w:type="spellEnd"/>
      <w:r w:rsidRPr="00662B73">
        <w:rPr>
          <w:rFonts w:ascii="Trebuchet MS" w:hAnsi="Trebuchet MS"/>
          <w:color w:val="1F4E79" w:themeColor="accent1" w:themeShade="80"/>
        </w:rPr>
        <w:t>.</w:t>
      </w:r>
    </w:p>
    <w:p w14:paraId="1CB32F91"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NB. La includerea, dacă este cazul, a </w:t>
      </w:r>
      <w:proofErr w:type="spellStart"/>
      <w:r w:rsidRPr="00662B73">
        <w:rPr>
          <w:rFonts w:ascii="Trebuchet MS" w:hAnsi="Trebuchet MS"/>
          <w:color w:val="1F4E79" w:themeColor="accent1" w:themeShade="80"/>
        </w:rPr>
        <w:t>secţiunii</w:t>
      </w:r>
      <w:proofErr w:type="spellEnd"/>
      <w:r w:rsidRPr="00662B73">
        <w:rPr>
          <w:rFonts w:ascii="Trebuchet MS" w:hAnsi="Trebuchet MS"/>
          <w:color w:val="1F4E79" w:themeColor="accent1" w:themeShade="80"/>
        </w:rPr>
        <w:t xml:space="preserve"> a 7-a „Cheltuieli aferente marjei de buget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pentru constituirea rezervei de implementare pentru ajustarea de </w:t>
      </w:r>
      <w:proofErr w:type="spellStart"/>
      <w:r w:rsidRPr="00662B73">
        <w:rPr>
          <w:rFonts w:ascii="Trebuchet MS" w:hAnsi="Trebuchet MS"/>
          <w:color w:val="1F4E79" w:themeColor="accent1" w:themeShade="80"/>
        </w:rPr>
        <w:t>preţ</w:t>
      </w:r>
      <w:proofErr w:type="spellEnd"/>
      <w:r w:rsidRPr="00662B73">
        <w:rPr>
          <w:rFonts w:ascii="Trebuchet MS" w:hAnsi="Trebuchet MS"/>
          <w:color w:val="1F4E79" w:themeColor="accent1" w:themeShade="80"/>
        </w:rPr>
        <w:t xml:space="preserve">“, in Devizul general, se va avea in vedere </w:t>
      </w:r>
      <w:proofErr w:type="spellStart"/>
      <w:r w:rsidRPr="00662B73">
        <w:rPr>
          <w:rFonts w:ascii="Trebuchet MS" w:hAnsi="Trebuchet MS"/>
          <w:color w:val="1F4E79" w:themeColor="accent1" w:themeShade="80"/>
        </w:rPr>
        <w:t>indeplinirea</w:t>
      </w:r>
      <w:proofErr w:type="spellEnd"/>
      <w:r w:rsidRPr="00662B73">
        <w:rPr>
          <w:rFonts w:ascii="Trebuchet MS" w:hAnsi="Trebuchet MS"/>
          <w:color w:val="1F4E79" w:themeColor="accent1" w:themeShade="80"/>
        </w:rPr>
        <w:t xml:space="preserve"> condițiilor cumulative prevăzute la art. II din HG nr. 1.116/2023 pentru modificarea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completarea Hotărârii Guvernului nr. 907/2016 privind etapele de elaborare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conţinutul</w:t>
      </w:r>
      <w:proofErr w:type="spellEnd"/>
      <w:r w:rsidRPr="00662B73">
        <w:rPr>
          <w:rFonts w:ascii="Trebuchet MS" w:hAnsi="Trebuchet MS"/>
          <w:color w:val="1F4E79" w:themeColor="accent1" w:themeShade="80"/>
        </w:rPr>
        <w:t xml:space="preserve">-cadru al </w:t>
      </w:r>
      <w:proofErr w:type="spellStart"/>
      <w:r w:rsidRPr="00662B73">
        <w:rPr>
          <w:rFonts w:ascii="Trebuchet MS" w:hAnsi="Trebuchet MS"/>
          <w:color w:val="1F4E79" w:themeColor="accent1" w:themeShade="80"/>
        </w:rPr>
        <w:t>documentaţiilor</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tehnico</w:t>
      </w:r>
      <w:proofErr w:type="spellEnd"/>
      <w:r w:rsidRPr="00662B73">
        <w:rPr>
          <w:rFonts w:ascii="Trebuchet MS" w:hAnsi="Trebuchet MS"/>
          <w:color w:val="1F4E79" w:themeColor="accent1" w:themeShade="80"/>
        </w:rPr>
        <w:t xml:space="preserve">-economice aferente obiectivelor/proiectelor de </w:t>
      </w:r>
      <w:proofErr w:type="spellStart"/>
      <w:r w:rsidRPr="00662B73">
        <w:rPr>
          <w:rFonts w:ascii="Trebuchet MS" w:hAnsi="Trebuchet MS"/>
          <w:color w:val="1F4E79" w:themeColor="accent1" w:themeShade="80"/>
        </w:rPr>
        <w:t>investiţii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finanţate</w:t>
      </w:r>
      <w:proofErr w:type="spellEnd"/>
      <w:r w:rsidRPr="00662B73">
        <w:rPr>
          <w:rFonts w:ascii="Trebuchet MS" w:hAnsi="Trebuchet MS"/>
          <w:color w:val="1F4E79" w:themeColor="accent1" w:themeShade="80"/>
        </w:rPr>
        <w:t xml:space="preserve"> din fonduri publice.</w:t>
      </w:r>
    </w:p>
    <w:p w14:paraId="2134A1AC" w14:textId="77777777" w:rsidR="00B16931" w:rsidRPr="00662B73" w:rsidRDefault="00B16931" w:rsidP="00B16931">
      <w:pPr>
        <w:jc w:val="both"/>
        <w:rPr>
          <w:rFonts w:ascii="Trebuchet MS" w:hAnsi="Trebuchet MS"/>
          <w:color w:val="1F4E79" w:themeColor="accent1" w:themeShade="80"/>
        </w:rPr>
      </w:pPr>
    </w:p>
    <w:p w14:paraId="17CB8C0D" w14:textId="44561FC7" w:rsidR="005848F9"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Încadrarea cheltuielilor pe categorii și subcategorii bugetare în sistemul informatic MySMIS2021/ SMIS2021+, se va face în baza Matricei de corelare a bugetului proiectului cu devizul general al investiției ( Anexa </w:t>
      </w:r>
      <w:r w:rsidR="006F05EB" w:rsidRPr="00662B73">
        <w:rPr>
          <w:rFonts w:ascii="Trebuchet MS" w:hAnsi="Trebuchet MS"/>
          <w:color w:val="1F4E79" w:themeColor="accent1" w:themeShade="80"/>
        </w:rPr>
        <w:t>8</w:t>
      </w:r>
      <w:r w:rsidRPr="00662B73">
        <w:rPr>
          <w:rFonts w:ascii="Trebuchet MS" w:hAnsi="Trebuchet MS"/>
          <w:color w:val="1F4E79" w:themeColor="accent1" w:themeShade="80"/>
        </w:rPr>
        <w:t>).</w:t>
      </w:r>
    </w:p>
    <w:p w14:paraId="0C941B62" w14:textId="77777777" w:rsidR="000870BE" w:rsidRPr="00662B73" w:rsidRDefault="000870BE" w:rsidP="00B16931">
      <w:pPr>
        <w:jc w:val="both"/>
        <w:rPr>
          <w:rFonts w:ascii="Trebuchet MS" w:hAnsi="Trebuchet MS"/>
          <w:color w:val="1F4E79" w:themeColor="accent1" w:themeShade="80"/>
        </w:rPr>
      </w:pPr>
    </w:p>
    <w:p w14:paraId="54FAB89A" w14:textId="7157466A" w:rsidR="00D919B6" w:rsidRPr="00662B73" w:rsidRDefault="00D919B6">
      <w:pPr>
        <w:pStyle w:val="Heading3"/>
        <w:numPr>
          <w:ilvl w:val="2"/>
          <w:numId w:val="19"/>
        </w:numPr>
        <w:jc w:val="both"/>
        <w:rPr>
          <w:rFonts w:ascii="Trebuchet MS" w:hAnsi="Trebuchet MS"/>
          <w:color w:val="1F4E79" w:themeColor="accent1" w:themeShade="80"/>
          <w:sz w:val="22"/>
          <w:szCs w:val="22"/>
        </w:rPr>
      </w:pPr>
      <w:bookmarkStart w:id="1326" w:name="_Toc138768707"/>
      <w:bookmarkStart w:id="1327" w:name="_Toc141108058"/>
      <w:bookmarkStart w:id="1328" w:name="_Toc138259520"/>
      <w:bookmarkStart w:id="1329" w:name="_Toc138260174"/>
      <w:bookmarkStart w:id="1330" w:name="_Toc138260823"/>
      <w:bookmarkStart w:id="1331" w:name="_Toc138768708"/>
      <w:bookmarkStart w:id="1332" w:name="_Toc141108059"/>
      <w:bookmarkStart w:id="1333" w:name="_Toc138259521"/>
      <w:bookmarkStart w:id="1334" w:name="_Toc138260175"/>
      <w:bookmarkStart w:id="1335" w:name="_Toc138260824"/>
      <w:bookmarkStart w:id="1336" w:name="_Toc138768709"/>
      <w:bookmarkStart w:id="1337" w:name="_Toc141108060"/>
      <w:bookmarkStart w:id="1338" w:name="_Toc138259522"/>
      <w:bookmarkStart w:id="1339" w:name="_Toc138260176"/>
      <w:bookmarkStart w:id="1340" w:name="_Toc138260825"/>
      <w:bookmarkStart w:id="1341" w:name="_Toc138768710"/>
      <w:bookmarkStart w:id="1342" w:name="_Toc141108061"/>
      <w:bookmarkStart w:id="1343" w:name="_Toc138259523"/>
      <w:bookmarkStart w:id="1344" w:name="_Toc138260177"/>
      <w:bookmarkStart w:id="1345" w:name="_Toc138260826"/>
      <w:bookmarkStart w:id="1346" w:name="_Toc138768711"/>
      <w:bookmarkStart w:id="1347" w:name="_Toc141108062"/>
      <w:bookmarkStart w:id="1348" w:name="_Toc138259524"/>
      <w:bookmarkStart w:id="1349" w:name="_Toc138260178"/>
      <w:bookmarkStart w:id="1350" w:name="_Toc138260827"/>
      <w:bookmarkStart w:id="1351" w:name="_Toc138768712"/>
      <w:bookmarkStart w:id="1352" w:name="_Toc141108063"/>
      <w:bookmarkStart w:id="1353" w:name="_Toc138259525"/>
      <w:bookmarkStart w:id="1354" w:name="_Toc138260179"/>
      <w:bookmarkStart w:id="1355" w:name="_Toc138260828"/>
      <w:bookmarkStart w:id="1356" w:name="_Toc138768713"/>
      <w:bookmarkStart w:id="1357" w:name="_Toc141108064"/>
      <w:bookmarkStart w:id="1358" w:name="_Toc138259526"/>
      <w:bookmarkStart w:id="1359" w:name="_Toc138260180"/>
      <w:bookmarkStart w:id="1360" w:name="_Toc138260829"/>
      <w:bookmarkStart w:id="1361" w:name="_Toc138768714"/>
      <w:bookmarkStart w:id="1362" w:name="_Toc141108065"/>
      <w:bookmarkStart w:id="1363" w:name="_Toc138259527"/>
      <w:bookmarkStart w:id="1364" w:name="_Toc138260181"/>
      <w:bookmarkStart w:id="1365" w:name="_Toc138260830"/>
      <w:bookmarkStart w:id="1366" w:name="_Toc138768715"/>
      <w:bookmarkStart w:id="1367" w:name="_Toc141108066"/>
      <w:bookmarkStart w:id="1368" w:name="_Toc138259528"/>
      <w:bookmarkStart w:id="1369" w:name="_Toc138260182"/>
      <w:bookmarkStart w:id="1370" w:name="_Toc138260831"/>
      <w:bookmarkStart w:id="1371" w:name="_Toc138768716"/>
      <w:bookmarkStart w:id="1372" w:name="_Toc141108067"/>
      <w:bookmarkStart w:id="1373" w:name="_Toc138259529"/>
      <w:bookmarkStart w:id="1374" w:name="_Toc138260183"/>
      <w:bookmarkStart w:id="1375" w:name="_Toc138260832"/>
      <w:bookmarkStart w:id="1376" w:name="_Toc138768717"/>
      <w:bookmarkStart w:id="1377" w:name="_Toc141108068"/>
      <w:bookmarkStart w:id="1378" w:name="_Toc138259530"/>
      <w:bookmarkStart w:id="1379" w:name="_Toc138260184"/>
      <w:bookmarkStart w:id="1380" w:name="_Toc138260833"/>
      <w:bookmarkStart w:id="1381" w:name="_Toc138768718"/>
      <w:bookmarkStart w:id="1382" w:name="_Toc141108069"/>
      <w:bookmarkStart w:id="1383" w:name="_Toc138259531"/>
      <w:bookmarkStart w:id="1384" w:name="_Toc138260185"/>
      <w:bookmarkStart w:id="1385" w:name="_Toc138260834"/>
      <w:bookmarkStart w:id="1386" w:name="_Toc138768719"/>
      <w:bookmarkStart w:id="1387" w:name="_Toc141108070"/>
      <w:bookmarkStart w:id="1388" w:name="_Toc138259532"/>
      <w:bookmarkStart w:id="1389" w:name="_Toc138260186"/>
      <w:bookmarkStart w:id="1390" w:name="_Toc138260835"/>
      <w:bookmarkStart w:id="1391" w:name="_Toc138768720"/>
      <w:bookmarkStart w:id="1392" w:name="_Toc141108071"/>
      <w:bookmarkStart w:id="1393" w:name="_Toc138259533"/>
      <w:bookmarkStart w:id="1394" w:name="_Toc138260187"/>
      <w:bookmarkStart w:id="1395" w:name="_Toc138260836"/>
      <w:bookmarkStart w:id="1396" w:name="_Toc138768721"/>
      <w:bookmarkStart w:id="1397" w:name="_Toc141108072"/>
      <w:bookmarkStart w:id="1398" w:name="_Toc138259534"/>
      <w:bookmarkStart w:id="1399" w:name="_Toc138260188"/>
      <w:bookmarkStart w:id="1400" w:name="_Toc138260837"/>
      <w:bookmarkStart w:id="1401" w:name="_Toc138768722"/>
      <w:bookmarkStart w:id="1402" w:name="_Toc141108073"/>
      <w:bookmarkStart w:id="1403" w:name="_Toc138259535"/>
      <w:bookmarkStart w:id="1404" w:name="_Toc138260189"/>
      <w:bookmarkStart w:id="1405" w:name="_Toc138260838"/>
      <w:bookmarkStart w:id="1406" w:name="_Toc138768723"/>
      <w:bookmarkStart w:id="1407" w:name="_Toc141108074"/>
      <w:bookmarkStart w:id="1408" w:name="_Toc138259536"/>
      <w:bookmarkStart w:id="1409" w:name="_Toc138260190"/>
      <w:bookmarkStart w:id="1410" w:name="_Toc138260839"/>
      <w:bookmarkStart w:id="1411" w:name="_Toc138768724"/>
      <w:bookmarkStart w:id="1412" w:name="_Toc141108075"/>
      <w:bookmarkStart w:id="1413" w:name="_Toc138259537"/>
      <w:bookmarkStart w:id="1414" w:name="_Toc138260191"/>
      <w:bookmarkStart w:id="1415" w:name="_Toc138260840"/>
      <w:bookmarkStart w:id="1416" w:name="_Toc138768725"/>
      <w:bookmarkStart w:id="1417" w:name="_Toc141108076"/>
      <w:bookmarkStart w:id="1418" w:name="_Toc138259538"/>
      <w:bookmarkStart w:id="1419" w:name="_Toc138260192"/>
      <w:bookmarkStart w:id="1420" w:name="_Toc138260841"/>
      <w:bookmarkStart w:id="1421" w:name="_Toc138768726"/>
      <w:bookmarkStart w:id="1422" w:name="_Toc141108077"/>
      <w:bookmarkStart w:id="1423" w:name="_Toc138259539"/>
      <w:bookmarkStart w:id="1424" w:name="_Toc138260193"/>
      <w:bookmarkStart w:id="1425" w:name="_Toc138260842"/>
      <w:bookmarkStart w:id="1426" w:name="_Toc138768727"/>
      <w:bookmarkStart w:id="1427" w:name="_Toc141108078"/>
      <w:bookmarkStart w:id="1428" w:name="_Toc138259540"/>
      <w:bookmarkStart w:id="1429" w:name="_Toc138260194"/>
      <w:bookmarkStart w:id="1430" w:name="_Toc138260843"/>
      <w:bookmarkStart w:id="1431" w:name="_Toc138768728"/>
      <w:bookmarkStart w:id="1432" w:name="_Toc141108079"/>
      <w:bookmarkStart w:id="1433" w:name="_Toc138259541"/>
      <w:bookmarkStart w:id="1434" w:name="_Toc138260195"/>
      <w:bookmarkStart w:id="1435" w:name="_Toc138260844"/>
      <w:bookmarkStart w:id="1436" w:name="_Toc138768729"/>
      <w:bookmarkStart w:id="1437" w:name="_Toc141108080"/>
      <w:bookmarkStart w:id="1438" w:name="_Toc138259542"/>
      <w:bookmarkStart w:id="1439" w:name="_Toc138260196"/>
      <w:bookmarkStart w:id="1440" w:name="_Toc138260845"/>
      <w:bookmarkStart w:id="1441" w:name="_Toc138768730"/>
      <w:bookmarkStart w:id="1442" w:name="_Toc141108081"/>
      <w:bookmarkStart w:id="1443" w:name="_Toc138259543"/>
      <w:bookmarkStart w:id="1444" w:name="_Toc138260197"/>
      <w:bookmarkStart w:id="1445" w:name="_Toc138260846"/>
      <w:bookmarkStart w:id="1446" w:name="_Toc138768731"/>
      <w:bookmarkStart w:id="1447" w:name="_Toc141108082"/>
      <w:bookmarkStart w:id="1448" w:name="_Toc138259544"/>
      <w:bookmarkStart w:id="1449" w:name="_Toc138260198"/>
      <w:bookmarkStart w:id="1450" w:name="_Toc138260847"/>
      <w:bookmarkStart w:id="1451" w:name="_Toc138768732"/>
      <w:bookmarkStart w:id="1452" w:name="_Toc141108083"/>
      <w:bookmarkStart w:id="1453" w:name="_Toc138259545"/>
      <w:bookmarkStart w:id="1454" w:name="_Toc138260199"/>
      <w:bookmarkStart w:id="1455" w:name="_Toc138260848"/>
      <w:bookmarkStart w:id="1456" w:name="_Toc138768733"/>
      <w:bookmarkStart w:id="1457" w:name="_Toc141108084"/>
      <w:bookmarkStart w:id="1458" w:name="_Toc138259546"/>
      <w:bookmarkStart w:id="1459" w:name="_Toc138260200"/>
      <w:bookmarkStart w:id="1460" w:name="_Toc138260849"/>
      <w:bookmarkStart w:id="1461" w:name="_Toc138768734"/>
      <w:bookmarkStart w:id="1462" w:name="_Toc141108085"/>
      <w:bookmarkStart w:id="1463" w:name="_Toc138259547"/>
      <w:bookmarkStart w:id="1464" w:name="_Toc138260201"/>
      <w:bookmarkStart w:id="1465" w:name="_Toc138260850"/>
      <w:bookmarkStart w:id="1466" w:name="_Toc138768735"/>
      <w:bookmarkStart w:id="1467" w:name="_Toc141108086"/>
      <w:bookmarkStart w:id="1468" w:name="_Toc138259548"/>
      <w:bookmarkStart w:id="1469" w:name="_Toc138260202"/>
      <w:bookmarkStart w:id="1470" w:name="_Toc138260851"/>
      <w:bookmarkStart w:id="1471" w:name="_Toc138768736"/>
      <w:bookmarkStart w:id="1472" w:name="_Toc141108087"/>
      <w:bookmarkStart w:id="1473" w:name="_Toc138259549"/>
      <w:bookmarkStart w:id="1474" w:name="_Toc138260203"/>
      <w:bookmarkStart w:id="1475" w:name="_Toc138260852"/>
      <w:bookmarkStart w:id="1476" w:name="_Toc138768737"/>
      <w:bookmarkStart w:id="1477" w:name="_Toc141108088"/>
      <w:bookmarkStart w:id="1478" w:name="_Toc138259550"/>
      <w:bookmarkStart w:id="1479" w:name="_Toc138260204"/>
      <w:bookmarkStart w:id="1480" w:name="_Toc138260853"/>
      <w:bookmarkStart w:id="1481" w:name="_Toc138768738"/>
      <w:bookmarkStart w:id="1482" w:name="_Toc141108089"/>
      <w:bookmarkStart w:id="1483" w:name="_Toc138259551"/>
      <w:bookmarkStart w:id="1484" w:name="_Toc138260205"/>
      <w:bookmarkStart w:id="1485" w:name="_Toc138260854"/>
      <w:bookmarkStart w:id="1486" w:name="_Toc138768739"/>
      <w:bookmarkStart w:id="1487" w:name="_Toc141108090"/>
      <w:bookmarkStart w:id="1488" w:name="_Toc138259552"/>
      <w:bookmarkStart w:id="1489" w:name="_Toc138260206"/>
      <w:bookmarkStart w:id="1490" w:name="_Toc138260855"/>
      <w:bookmarkStart w:id="1491" w:name="_Toc138768740"/>
      <w:bookmarkStart w:id="1492" w:name="_Toc141108091"/>
      <w:bookmarkStart w:id="1493" w:name="_Toc138259553"/>
      <w:bookmarkStart w:id="1494" w:name="_Toc138260207"/>
      <w:bookmarkStart w:id="1495" w:name="_Toc138260856"/>
      <w:bookmarkStart w:id="1496" w:name="_Toc138768741"/>
      <w:bookmarkStart w:id="1497" w:name="_Toc141108092"/>
      <w:bookmarkStart w:id="1498" w:name="_Toc138259554"/>
      <w:bookmarkStart w:id="1499" w:name="_Toc138260208"/>
      <w:bookmarkStart w:id="1500" w:name="_Toc138260857"/>
      <w:bookmarkStart w:id="1501" w:name="_Toc138768742"/>
      <w:bookmarkStart w:id="1502" w:name="_Toc141108093"/>
      <w:bookmarkStart w:id="1503" w:name="_Toc138259555"/>
      <w:bookmarkStart w:id="1504" w:name="_Toc138260209"/>
      <w:bookmarkStart w:id="1505" w:name="_Toc138260858"/>
      <w:bookmarkStart w:id="1506" w:name="_Toc138768743"/>
      <w:bookmarkStart w:id="1507" w:name="_Toc141108094"/>
      <w:bookmarkStart w:id="1508" w:name="_Toc138259556"/>
      <w:bookmarkStart w:id="1509" w:name="_Toc138260210"/>
      <w:bookmarkStart w:id="1510" w:name="_Toc138260859"/>
      <w:bookmarkStart w:id="1511" w:name="_Toc138768744"/>
      <w:bookmarkStart w:id="1512" w:name="_Toc141108095"/>
      <w:bookmarkStart w:id="1513" w:name="_Toc138259557"/>
      <w:bookmarkStart w:id="1514" w:name="_Toc138260211"/>
      <w:bookmarkStart w:id="1515" w:name="_Toc138260860"/>
      <w:bookmarkStart w:id="1516" w:name="_Toc138768745"/>
      <w:bookmarkStart w:id="1517" w:name="_Toc141108096"/>
      <w:bookmarkStart w:id="1518" w:name="_Toc138259558"/>
      <w:bookmarkStart w:id="1519" w:name="_Toc138260212"/>
      <w:bookmarkStart w:id="1520" w:name="_Toc138260861"/>
      <w:bookmarkStart w:id="1521" w:name="_Toc138768746"/>
      <w:bookmarkStart w:id="1522" w:name="_Toc141108097"/>
      <w:bookmarkStart w:id="1523" w:name="_Toc138259559"/>
      <w:bookmarkStart w:id="1524" w:name="_Toc138260213"/>
      <w:bookmarkStart w:id="1525" w:name="_Toc138260862"/>
      <w:bookmarkStart w:id="1526" w:name="_Toc138768747"/>
      <w:bookmarkStart w:id="1527" w:name="_Toc141108098"/>
      <w:bookmarkStart w:id="1528" w:name="_Toc138259560"/>
      <w:bookmarkStart w:id="1529" w:name="_Toc138260214"/>
      <w:bookmarkStart w:id="1530" w:name="_Toc138260863"/>
      <w:bookmarkStart w:id="1531" w:name="_Toc138768748"/>
      <w:bookmarkStart w:id="1532" w:name="_Toc141108099"/>
      <w:bookmarkStart w:id="1533" w:name="_Toc138259561"/>
      <w:bookmarkStart w:id="1534" w:name="_Toc138260215"/>
      <w:bookmarkStart w:id="1535" w:name="_Toc138260864"/>
      <w:bookmarkStart w:id="1536" w:name="_Toc138768749"/>
      <w:bookmarkStart w:id="1537" w:name="_Toc141108100"/>
      <w:bookmarkStart w:id="1538" w:name="_Toc138259562"/>
      <w:bookmarkStart w:id="1539" w:name="_Toc138260216"/>
      <w:bookmarkStart w:id="1540" w:name="_Toc138260865"/>
      <w:bookmarkStart w:id="1541" w:name="_Toc138768750"/>
      <w:bookmarkStart w:id="1542" w:name="_Toc141108101"/>
      <w:bookmarkStart w:id="1543" w:name="_Toc138259563"/>
      <w:bookmarkStart w:id="1544" w:name="_Toc138260217"/>
      <w:bookmarkStart w:id="1545" w:name="_Toc138260866"/>
      <w:bookmarkStart w:id="1546" w:name="_Toc138768751"/>
      <w:bookmarkStart w:id="1547" w:name="_Toc141108102"/>
      <w:bookmarkStart w:id="1548" w:name="_Toc138259564"/>
      <w:bookmarkStart w:id="1549" w:name="_Toc138260218"/>
      <w:bookmarkStart w:id="1550" w:name="_Toc138260867"/>
      <w:bookmarkStart w:id="1551" w:name="_Toc138768752"/>
      <w:bookmarkStart w:id="1552" w:name="_Toc141108103"/>
      <w:bookmarkStart w:id="1553" w:name="_Toc138259565"/>
      <w:bookmarkStart w:id="1554" w:name="_Toc138260219"/>
      <w:bookmarkStart w:id="1555" w:name="_Toc138260868"/>
      <w:bookmarkStart w:id="1556" w:name="_Toc138768753"/>
      <w:bookmarkStart w:id="1557" w:name="_Toc141108104"/>
      <w:bookmarkStart w:id="1558" w:name="_Toc138259566"/>
      <w:bookmarkStart w:id="1559" w:name="_Toc138260220"/>
      <w:bookmarkStart w:id="1560" w:name="_Toc138260869"/>
      <w:bookmarkStart w:id="1561" w:name="_Toc138768754"/>
      <w:bookmarkStart w:id="1562" w:name="_Toc141108105"/>
      <w:bookmarkStart w:id="1563" w:name="_Toc138259567"/>
      <w:bookmarkStart w:id="1564" w:name="_Toc138260221"/>
      <w:bookmarkStart w:id="1565" w:name="_Toc138260870"/>
      <w:bookmarkStart w:id="1566" w:name="_Toc138768755"/>
      <w:bookmarkStart w:id="1567" w:name="_Toc141108106"/>
      <w:bookmarkStart w:id="1568" w:name="_Toc138259568"/>
      <w:bookmarkStart w:id="1569" w:name="_Toc138260222"/>
      <w:bookmarkStart w:id="1570" w:name="_Toc138260871"/>
      <w:bookmarkStart w:id="1571" w:name="_Toc138768756"/>
      <w:bookmarkStart w:id="1572" w:name="_Toc141108107"/>
      <w:bookmarkStart w:id="1573" w:name="_Toc138259569"/>
      <w:bookmarkStart w:id="1574" w:name="_Toc138260223"/>
      <w:bookmarkStart w:id="1575" w:name="_Toc138260872"/>
      <w:bookmarkStart w:id="1576" w:name="_Toc138768757"/>
      <w:bookmarkStart w:id="1577" w:name="_Toc141108108"/>
      <w:bookmarkStart w:id="1578" w:name="_Toc138259570"/>
      <w:bookmarkStart w:id="1579" w:name="_Toc138260224"/>
      <w:bookmarkStart w:id="1580" w:name="_Toc138260873"/>
      <w:bookmarkStart w:id="1581" w:name="_Toc138768758"/>
      <w:bookmarkStart w:id="1582" w:name="_Toc141108109"/>
      <w:bookmarkStart w:id="1583" w:name="_Toc138259571"/>
      <w:bookmarkStart w:id="1584" w:name="_Toc138260225"/>
      <w:bookmarkStart w:id="1585" w:name="_Toc138260874"/>
      <w:bookmarkStart w:id="1586" w:name="_Toc138768759"/>
      <w:bookmarkStart w:id="1587" w:name="_Toc141108110"/>
      <w:bookmarkStart w:id="1588" w:name="_Toc138259572"/>
      <w:bookmarkStart w:id="1589" w:name="_Toc138260226"/>
      <w:bookmarkStart w:id="1590" w:name="_Toc138260875"/>
      <w:bookmarkStart w:id="1591" w:name="_Toc138768760"/>
      <w:bookmarkStart w:id="1592" w:name="_Toc141108111"/>
      <w:bookmarkStart w:id="1593" w:name="_Toc138259573"/>
      <w:bookmarkStart w:id="1594" w:name="_Toc138260227"/>
      <w:bookmarkStart w:id="1595" w:name="_Toc138260876"/>
      <w:bookmarkStart w:id="1596" w:name="_Toc138768761"/>
      <w:bookmarkStart w:id="1597" w:name="_Toc141108112"/>
      <w:bookmarkStart w:id="1598" w:name="_Toc138259574"/>
      <w:bookmarkStart w:id="1599" w:name="_Toc138260228"/>
      <w:bookmarkStart w:id="1600" w:name="_Toc138260877"/>
      <w:bookmarkStart w:id="1601" w:name="_Toc138768762"/>
      <w:bookmarkStart w:id="1602" w:name="_Toc141108113"/>
      <w:bookmarkStart w:id="1603" w:name="_Toc138259575"/>
      <w:bookmarkStart w:id="1604" w:name="_Toc138260229"/>
      <w:bookmarkStart w:id="1605" w:name="_Toc138260878"/>
      <w:bookmarkStart w:id="1606" w:name="_Toc138768763"/>
      <w:bookmarkStart w:id="1607" w:name="_Toc141108114"/>
      <w:bookmarkStart w:id="1608" w:name="_Toc138259576"/>
      <w:bookmarkStart w:id="1609" w:name="_Toc138260230"/>
      <w:bookmarkStart w:id="1610" w:name="_Toc138260879"/>
      <w:bookmarkStart w:id="1611" w:name="_Toc138768764"/>
      <w:bookmarkStart w:id="1612" w:name="_Toc141108115"/>
      <w:bookmarkStart w:id="1613" w:name="_Toc138259577"/>
      <w:bookmarkStart w:id="1614" w:name="_Toc138260231"/>
      <w:bookmarkStart w:id="1615" w:name="_Toc138260880"/>
      <w:bookmarkStart w:id="1616" w:name="_Toc138768765"/>
      <w:bookmarkStart w:id="1617" w:name="_Toc141108116"/>
      <w:bookmarkStart w:id="1618" w:name="_Toc138259578"/>
      <w:bookmarkStart w:id="1619" w:name="_Toc138260232"/>
      <w:bookmarkStart w:id="1620" w:name="_Toc138260881"/>
      <w:bookmarkStart w:id="1621" w:name="_Toc138768766"/>
      <w:bookmarkStart w:id="1622" w:name="_Toc141108117"/>
      <w:bookmarkStart w:id="1623" w:name="_Toc138259579"/>
      <w:bookmarkStart w:id="1624" w:name="_Toc138260233"/>
      <w:bookmarkStart w:id="1625" w:name="_Toc138260882"/>
      <w:bookmarkStart w:id="1626" w:name="_Toc138768767"/>
      <w:bookmarkStart w:id="1627" w:name="_Toc141108118"/>
      <w:bookmarkStart w:id="1628" w:name="_Toc138259580"/>
      <w:bookmarkStart w:id="1629" w:name="_Toc138260234"/>
      <w:bookmarkStart w:id="1630" w:name="_Toc138260883"/>
      <w:bookmarkStart w:id="1631" w:name="_Toc138768768"/>
      <w:bookmarkStart w:id="1632" w:name="_Toc141108119"/>
      <w:bookmarkStart w:id="1633" w:name="_Toc138259581"/>
      <w:bookmarkStart w:id="1634" w:name="_Toc138260235"/>
      <w:bookmarkStart w:id="1635" w:name="_Toc138260884"/>
      <w:bookmarkStart w:id="1636" w:name="_Toc138768769"/>
      <w:bookmarkStart w:id="1637" w:name="_Toc141108120"/>
      <w:bookmarkStart w:id="1638" w:name="_Toc138259582"/>
      <w:bookmarkStart w:id="1639" w:name="_Toc138260236"/>
      <w:bookmarkStart w:id="1640" w:name="_Toc138260885"/>
      <w:bookmarkStart w:id="1641" w:name="_Toc138768770"/>
      <w:bookmarkStart w:id="1642" w:name="_Toc141108121"/>
      <w:bookmarkStart w:id="1643" w:name="_Toc138259583"/>
      <w:bookmarkStart w:id="1644" w:name="_Toc138260237"/>
      <w:bookmarkStart w:id="1645" w:name="_Toc138260886"/>
      <w:bookmarkStart w:id="1646" w:name="_Toc138768771"/>
      <w:bookmarkStart w:id="1647" w:name="_Toc141108122"/>
      <w:bookmarkStart w:id="1648" w:name="_Toc138259584"/>
      <w:bookmarkStart w:id="1649" w:name="_Toc138260238"/>
      <w:bookmarkStart w:id="1650" w:name="_Toc138260887"/>
      <w:bookmarkStart w:id="1651" w:name="_Toc138768772"/>
      <w:bookmarkStart w:id="1652" w:name="_Toc141108123"/>
      <w:bookmarkStart w:id="1653" w:name="_Toc138259585"/>
      <w:bookmarkStart w:id="1654" w:name="_Toc138260239"/>
      <w:bookmarkStart w:id="1655" w:name="_Toc138260888"/>
      <w:bookmarkStart w:id="1656" w:name="_Toc138768773"/>
      <w:bookmarkStart w:id="1657" w:name="_Toc141108124"/>
      <w:bookmarkStart w:id="1658" w:name="_Toc138259586"/>
      <w:bookmarkStart w:id="1659" w:name="_Toc138260240"/>
      <w:bookmarkStart w:id="1660" w:name="_Toc138260889"/>
      <w:bookmarkStart w:id="1661" w:name="_Toc138768774"/>
      <w:bookmarkStart w:id="1662" w:name="_Toc141108125"/>
      <w:bookmarkStart w:id="1663" w:name="_Toc138259587"/>
      <w:bookmarkStart w:id="1664" w:name="_Toc138260241"/>
      <w:bookmarkStart w:id="1665" w:name="_Toc138260890"/>
      <w:bookmarkStart w:id="1666" w:name="_Toc138768775"/>
      <w:bookmarkStart w:id="1667" w:name="_Toc141108126"/>
      <w:bookmarkStart w:id="1668" w:name="_Toc138259588"/>
      <w:bookmarkStart w:id="1669" w:name="_Toc138260242"/>
      <w:bookmarkStart w:id="1670" w:name="_Toc138260891"/>
      <w:bookmarkStart w:id="1671" w:name="_Toc138768776"/>
      <w:bookmarkStart w:id="1672" w:name="_Toc141108127"/>
      <w:bookmarkStart w:id="1673" w:name="_Toc138259589"/>
      <w:bookmarkStart w:id="1674" w:name="_Toc138260243"/>
      <w:bookmarkStart w:id="1675" w:name="_Toc138260892"/>
      <w:bookmarkStart w:id="1676" w:name="_Toc138768777"/>
      <w:bookmarkStart w:id="1677" w:name="_Toc141108128"/>
      <w:bookmarkStart w:id="1678" w:name="_Toc138259590"/>
      <w:bookmarkStart w:id="1679" w:name="_Toc138260244"/>
      <w:bookmarkStart w:id="1680" w:name="_Toc138260893"/>
      <w:bookmarkStart w:id="1681" w:name="_Toc138768778"/>
      <w:bookmarkStart w:id="1682" w:name="_Toc141108129"/>
      <w:bookmarkStart w:id="1683" w:name="_Toc138259591"/>
      <w:bookmarkStart w:id="1684" w:name="_Toc138260245"/>
      <w:bookmarkStart w:id="1685" w:name="_Toc138260894"/>
      <w:bookmarkStart w:id="1686" w:name="_Toc138768779"/>
      <w:bookmarkStart w:id="1687" w:name="_Toc141108130"/>
      <w:bookmarkStart w:id="1688" w:name="_Toc138259592"/>
      <w:bookmarkStart w:id="1689" w:name="_Toc138260246"/>
      <w:bookmarkStart w:id="1690" w:name="_Toc138260895"/>
      <w:bookmarkStart w:id="1691" w:name="_Toc138768780"/>
      <w:bookmarkStart w:id="1692" w:name="_Toc141108131"/>
      <w:bookmarkStart w:id="1693" w:name="_Toc138259593"/>
      <w:bookmarkStart w:id="1694" w:name="_Toc138260247"/>
      <w:bookmarkStart w:id="1695" w:name="_Toc138260896"/>
      <w:bookmarkStart w:id="1696" w:name="_Toc138768781"/>
      <w:bookmarkStart w:id="1697" w:name="_Toc141108132"/>
      <w:bookmarkStart w:id="1698" w:name="_Toc138259594"/>
      <w:bookmarkStart w:id="1699" w:name="_Toc138260248"/>
      <w:bookmarkStart w:id="1700" w:name="_Toc138260897"/>
      <w:bookmarkStart w:id="1701" w:name="_Toc138768782"/>
      <w:bookmarkStart w:id="1702" w:name="_Toc141108133"/>
      <w:bookmarkStart w:id="1703" w:name="_Toc138259595"/>
      <w:bookmarkStart w:id="1704" w:name="_Toc138260249"/>
      <w:bookmarkStart w:id="1705" w:name="_Toc138260898"/>
      <w:bookmarkStart w:id="1706" w:name="_Toc138768783"/>
      <w:bookmarkStart w:id="1707" w:name="_Toc141108134"/>
      <w:bookmarkStart w:id="1708" w:name="_Toc138259596"/>
      <w:bookmarkStart w:id="1709" w:name="_Toc138260250"/>
      <w:bookmarkStart w:id="1710" w:name="_Toc138260899"/>
      <w:bookmarkStart w:id="1711" w:name="_Toc138768784"/>
      <w:bookmarkStart w:id="1712" w:name="_Toc141108135"/>
      <w:bookmarkStart w:id="1713" w:name="_Toc138259597"/>
      <w:bookmarkStart w:id="1714" w:name="_Toc138260251"/>
      <w:bookmarkStart w:id="1715" w:name="_Toc138260900"/>
      <w:bookmarkStart w:id="1716" w:name="_Toc138768785"/>
      <w:bookmarkStart w:id="1717" w:name="_Toc141108136"/>
      <w:bookmarkStart w:id="1718" w:name="_Toc138259598"/>
      <w:bookmarkStart w:id="1719" w:name="_Toc138260252"/>
      <w:bookmarkStart w:id="1720" w:name="_Toc138260901"/>
      <w:bookmarkStart w:id="1721" w:name="_Toc138768786"/>
      <w:bookmarkStart w:id="1722" w:name="_Toc141108137"/>
      <w:bookmarkStart w:id="1723" w:name="_Toc138259599"/>
      <w:bookmarkStart w:id="1724" w:name="_Toc138260253"/>
      <w:bookmarkStart w:id="1725" w:name="_Toc138260902"/>
      <w:bookmarkStart w:id="1726" w:name="_Toc138768787"/>
      <w:bookmarkStart w:id="1727" w:name="_Toc141108138"/>
      <w:bookmarkStart w:id="1728" w:name="_Toc138259600"/>
      <w:bookmarkStart w:id="1729" w:name="_Toc138260254"/>
      <w:bookmarkStart w:id="1730" w:name="_Toc138260903"/>
      <w:bookmarkStart w:id="1731" w:name="_Toc138768788"/>
      <w:bookmarkStart w:id="1732" w:name="_Toc141108139"/>
      <w:bookmarkStart w:id="1733" w:name="_Toc138259601"/>
      <w:bookmarkStart w:id="1734" w:name="_Toc138260255"/>
      <w:bookmarkStart w:id="1735" w:name="_Toc138260904"/>
      <w:bookmarkStart w:id="1736" w:name="_Toc138768789"/>
      <w:bookmarkStart w:id="1737" w:name="_Toc141108140"/>
      <w:bookmarkStart w:id="1738" w:name="_Toc138259602"/>
      <w:bookmarkStart w:id="1739" w:name="_Toc138260256"/>
      <w:bookmarkStart w:id="1740" w:name="_Toc138260905"/>
      <w:bookmarkStart w:id="1741" w:name="_Toc138768790"/>
      <w:bookmarkStart w:id="1742" w:name="_Toc141108141"/>
      <w:bookmarkStart w:id="1743" w:name="_Toc138259603"/>
      <w:bookmarkStart w:id="1744" w:name="_Toc138260257"/>
      <w:bookmarkStart w:id="1745" w:name="_Toc138260906"/>
      <w:bookmarkStart w:id="1746" w:name="_Toc138768791"/>
      <w:bookmarkStart w:id="1747" w:name="_Toc141108142"/>
      <w:bookmarkStart w:id="1748" w:name="_Toc138259604"/>
      <w:bookmarkStart w:id="1749" w:name="_Toc138260258"/>
      <w:bookmarkStart w:id="1750" w:name="_Toc138260907"/>
      <w:bookmarkStart w:id="1751" w:name="_Toc138768792"/>
      <w:bookmarkStart w:id="1752" w:name="_Toc141108143"/>
      <w:bookmarkStart w:id="1753" w:name="_Toc138259605"/>
      <w:bookmarkStart w:id="1754" w:name="_Toc138260259"/>
      <w:bookmarkStart w:id="1755" w:name="_Toc138260908"/>
      <w:bookmarkStart w:id="1756" w:name="_Toc138768793"/>
      <w:bookmarkStart w:id="1757" w:name="_Toc141108144"/>
      <w:bookmarkStart w:id="1758" w:name="_Toc138259606"/>
      <w:bookmarkStart w:id="1759" w:name="_Toc138260260"/>
      <w:bookmarkStart w:id="1760" w:name="_Toc138260909"/>
      <w:bookmarkStart w:id="1761" w:name="_Toc138768794"/>
      <w:bookmarkStart w:id="1762" w:name="_Toc141108145"/>
      <w:bookmarkStart w:id="1763" w:name="_Toc138259607"/>
      <w:bookmarkStart w:id="1764" w:name="_Toc138260261"/>
      <w:bookmarkStart w:id="1765" w:name="_Toc138260910"/>
      <w:bookmarkStart w:id="1766" w:name="_Toc138768795"/>
      <w:bookmarkStart w:id="1767" w:name="_Toc141108146"/>
      <w:bookmarkStart w:id="1768" w:name="_Toc138259608"/>
      <w:bookmarkStart w:id="1769" w:name="_Toc138260262"/>
      <w:bookmarkStart w:id="1770" w:name="_Toc138260911"/>
      <w:bookmarkStart w:id="1771" w:name="_Toc138768796"/>
      <w:bookmarkStart w:id="1772" w:name="_Toc141108147"/>
      <w:bookmarkStart w:id="1773" w:name="_Toc138259609"/>
      <w:bookmarkStart w:id="1774" w:name="_Toc138260263"/>
      <w:bookmarkStart w:id="1775" w:name="_Toc138260912"/>
      <w:bookmarkStart w:id="1776" w:name="_Toc138768797"/>
      <w:bookmarkStart w:id="1777" w:name="_Toc141108148"/>
      <w:bookmarkStart w:id="1778" w:name="_Toc138259610"/>
      <w:bookmarkStart w:id="1779" w:name="_Toc138260264"/>
      <w:bookmarkStart w:id="1780" w:name="_Toc138260913"/>
      <w:bookmarkStart w:id="1781" w:name="_Toc138768798"/>
      <w:bookmarkStart w:id="1782" w:name="_Toc141108149"/>
      <w:bookmarkStart w:id="1783" w:name="_Toc138259611"/>
      <w:bookmarkStart w:id="1784" w:name="_Toc138260265"/>
      <w:bookmarkStart w:id="1785" w:name="_Toc138260914"/>
      <w:bookmarkStart w:id="1786" w:name="_Toc138768799"/>
      <w:bookmarkStart w:id="1787" w:name="_Toc141108150"/>
      <w:bookmarkStart w:id="1788" w:name="_Toc138259612"/>
      <w:bookmarkStart w:id="1789" w:name="_Toc138260266"/>
      <w:bookmarkStart w:id="1790" w:name="_Toc138260915"/>
      <w:bookmarkStart w:id="1791" w:name="_Toc138768800"/>
      <w:bookmarkStart w:id="1792" w:name="_Toc141108151"/>
      <w:bookmarkStart w:id="1793" w:name="_Toc138259613"/>
      <w:bookmarkStart w:id="1794" w:name="_Toc138260267"/>
      <w:bookmarkStart w:id="1795" w:name="_Toc138260916"/>
      <w:bookmarkStart w:id="1796" w:name="_Toc138768801"/>
      <w:bookmarkStart w:id="1797" w:name="_Toc141108152"/>
      <w:bookmarkStart w:id="1798" w:name="_Toc138259614"/>
      <w:bookmarkStart w:id="1799" w:name="_Toc138260268"/>
      <w:bookmarkStart w:id="1800" w:name="_Toc138260917"/>
      <w:bookmarkStart w:id="1801" w:name="_Toc138768802"/>
      <w:bookmarkStart w:id="1802" w:name="_Toc141108153"/>
      <w:bookmarkStart w:id="1803" w:name="_Toc138259615"/>
      <w:bookmarkStart w:id="1804" w:name="_Toc138260269"/>
      <w:bookmarkStart w:id="1805" w:name="_Toc138260918"/>
      <w:bookmarkStart w:id="1806" w:name="_Toc138768803"/>
      <w:bookmarkStart w:id="1807" w:name="_Toc141108154"/>
      <w:bookmarkStart w:id="1808" w:name="_Toc138259616"/>
      <w:bookmarkStart w:id="1809" w:name="_Toc138260270"/>
      <w:bookmarkStart w:id="1810" w:name="_Toc138260919"/>
      <w:bookmarkStart w:id="1811" w:name="_Toc138768804"/>
      <w:bookmarkStart w:id="1812" w:name="_Toc141108155"/>
      <w:bookmarkStart w:id="1813" w:name="_Toc138259617"/>
      <w:bookmarkStart w:id="1814" w:name="_Toc138260271"/>
      <w:bookmarkStart w:id="1815" w:name="_Toc138260920"/>
      <w:bookmarkStart w:id="1816" w:name="_Toc138768805"/>
      <w:bookmarkStart w:id="1817" w:name="_Toc141108156"/>
      <w:bookmarkStart w:id="1818" w:name="_Toc138259618"/>
      <w:bookmarkStart w:id="1819" w:name="_Toc138260272"/>
      <w:bookmarkStart w:id="1820" w:name="_Toc138260921"/>
      <w:bookmarkStart w:id="1821" w:name="_Toc138768806"/>
      <w:bookmarkStart w:id="1822" w:name="_Toc141108157"/>
      <w:bookmarkStart w:id="1823" w:name="_Toc168321012"/>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r w:rsidRPr="00662B73">
        <w:rPr>
          <w:rFonts w:ascii="Trebuchet MS" w:hAnsi="Trebuchet MS"/>
          <w:color w:val="1F4E79" w:themeColor="accent1" w:themeShade="80"/>
          <w:sz w:val="22"/>
          <w:szCs w:val="22"/>
        </w:rPr>
        <w:t>Categorii de cheltuieli neeligibile</w:t>
      </w:r>
      <w:bookmarkEnd w:id="1823"/>
    </w:p>
    <w:p w14:paraId="6A46F9BB"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În conformitate cu prevederile art. 10 din HG nr. 873/ 2022, următoarele categorii de cheltuieli nu sunt eligibile:</w:t>
      </w:r>
    </w:p>
    <w:p w14:paraId="3FE75F56"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a) cheltuielile prevăzute la art. 64 din Regulamentul (UE) 2021/1060;</w:t>
      </w:r>
    </w:p>
    <w:p w14:paraId="2A414F5E"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b) cheltuielile efectuate în sprijinul relocării potrivit art. 66 din Regulamentul (UE) 2021/1060;</w:t>
      </w:r>
    </w:p>
    <w:p w14:paraId="268E9CEC"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c) cheltuielile excluse de la finanțare potrivit art. 7 alin. (1), (4) și (5) din Regulamentul (UE) 2021/1058;</w:t>
      </w:r>
    </w:p>
    <w:p w14:paraId="4826C00F"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d) cheltuielile excluse de la finanțare potrivit art. 16 alin. (1) și art. 22 alin. (4) din Regulamentul (UE) 2021/1057;</w:t>
      </w:r>
    </w:p>
    <w:p w14:paraId="11A2CD61"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e) cheltuielile excluse de la finanțare potrivit art. 9 din Regulamentul (UE) 2021/1056;</w:t>
      </w:r>
    </w:p>
    <w:p w14:paraId="2DADB21E" w14:textId="20E5F86B"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f) achiziția de echipamente și autovehicule sau mijloace de transport second</w:t>
      </w:r>
      <w:r w:rsidR="002203A1" w:rsidRPr="00662B73">
        <w:rPr>
          <w:rFonts w:ascii="Trebuchet MS" w:hAnsi="Trebuchet MS"/>
          <w:color w:val="1F4E79" w:themeColor="accent1" w:themeShade="80"/>
        </w:rPr>
        <w:t>-</w:t>
      </w:r>
      <w:r w:rsidRPr="00662B73">
        <w:rPr>
          <w:rFonts w:ascii="Trebuchet MS" w:hAnsi="Trebuchet MS"/>
          <w:color w:val="1F4E79" w:themeColor="accent1" w:themeShade="80"/>
        </w:rPr>
        <w:t>hand;</w:t>
      </w:r>
    </w:p>
    <w:p w14:paraId="7B97055B"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g) amenzi, penalități, cheltuieli de judecată și cheltuieli de arbitraj;</w:t>
      </w:r>
    </w:p>
    <w:p w14:paraId="6BB579CE"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2C0EB685"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4B7CC855" w14:textId="777777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j) cheltuielile realizate în cadrul operațiunilor care intră sub incidența prevederilor art. 63 alin. (6) din Regulamentul (UE) 2021/1060, cu excepția situațiilor reglementate la art. 20 alin. (1) lit. b) din același Regulament;</w:t>
      </w:r>
    </w:p>
    <w:p w14:paraId="0D1E51AE" w14:textId="336D9B77"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k) TVA recuperat pe baza declara</w:t>
      </w:r>
      <w:r w:rsidR="002203A1" w:rsidRPr="00662B73">
        <w:rPr>
          <w:rFonts w:ascii="Trebuchet MS" w:hAnsi="Trebuchet MS"/>
          <w:color w:val="1F4E79" w:themeColor="accent1" w:themeShade="80"/>
        </w:rPr>
        <w:t>ț</w:t>
      </w:r>
      <w:r w:rsidRPr="00662B73">
        <w:rPr>
          <w:rFonts w:ascii="Trebuchet MS" w:hAnsi="Trebuchet MS"/>
          <w:color w:val="1F4E79" w:themeColor="accent1" w:themeShade="80"/>
        </w:rPr>
        <w:t>iilor depuse la ANAF.</w:t>
      </w:r>
    </w:p>
    <w:p w14:paraId="507FB1FE" w14:textId="5F3029CB" w:rsidR="001D2ADF" w:rsidRPr="00662B73" w:rsidRDefault="001D2ADF" w:rsidP="00504337">
      <w:pPr>
        <w:jc w:val="both"/>
        <w:rPr>
          <w:rFonts w:ascii="Trebuchet MS" w:hAnsi="Trebuchet MS"/>
          <w:color w:val="1F4E79" w:themeColor="accent1" w:themeShade="80"/>
        </w:rPr>
      </w:pPr>
      <w:r w:rsidRPr="00662B73">
        <w:rPr>
          <w:rFonts w:ascii="Trebuchet MS" w:hAnsi="Trebuchet M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5DAF880C" w14:textId="77777777" w:rsidR="000870BE" w:rsidRPr="00662B73" w:rsidRDefault="000870BE" w:rsidP="00504337">
      <w:pPr>
        <w:jc w:val="both"/>
        <w:rPr>
          <w:rFonts w:ascii="Trebuchet MS" w:hAnsi="Trebuchet MS"/>
          <w:color w:val="1F4E79" w:themeColor="accent1" w:themeShade="80"/>
        </w:rPr>
      </w:pPr>
    </w:p>
    <w:p w14:paraId="14C1B4D1" w14:textId="33A1A8EF" w:rsidR="001D7438" w:rsidRPr="00662B73" w:rsidRDefault="00AB1091">
      <w:pPr>
        <w:pStyle w:val="Heading3"/>
        <w:numPr>
          <w:ilvl w:val="2"/>
          <w:numId w:val="19"/>
        </w:numPr>
        <w:jc w:val="both"/>
        <w:rPr>
          <w:rFonts w:ascii="Trebuchet MS" w:hAnsi="Trebuchet MS"/>
          <w:color w:val="1F4E79" w:themeColor="accent1" w:themeShade="80"/>
          <w:sz w:val="22"/>
          <w:szCs w:val="22"/>
        </w:rPr>
      </w:pPr>
      <w:bookmarkStart w:id="1824" w:name="_Toc138259620"/>
      <w:bookmarkStart w:id="1825" w:name="_Toc138260274"/>
      <w:bookmarkStart w:id="1826" w:name="_Toc138260923"/>
      <w:bookmarkStart w:id="1827" w:name="_Toc138768808"/>
      <w:bookmarkStart w:id="1828" w:name="_Toc141108159"/>
      <w:bookmarkStart w:id="1829" w:name="_Toc138259621"/>
      <w:bookmarkStart w:id="1830" w:name="_Toc138260275"/>
      <w:bookmarkStart w:id="1831" w:name="_Toc138260924"/>
      <w:bookmarkStart w:id="1832" w:name="_Toc138768809"/>
      <w:bookmarkStart w:id="1833" w:name="_Toc141108160"/>
      <w:bookmarkStart w:id="1834" w:name="_Toc138259622"/>
      <w:bookmarkStart w:id="1835" w:name="_Toc138260276"/>
      <w:bookmarkStart w:id="1836" w:name="_Toc138260925"/>
      <w:bookmarkStart w:id="1837" w:name="_Toc138768810"/>
      <w:bookmarkStart w:id="1838" w:name="_Toc141108161"/>
      <w:bookmarkStart w:id="1839" w:name="_Toc138259623"/>
      <w:bookmarkStart w:id="1840" w:name="_Toc138260277"/>
      <w:bookmarkStart w:id="1841" w:name="_Toc138260926"/>
      <w:bookmarkStart w:id="1842" w:name="_Toc138768811"/>
      <w:bookmarkStart w:id="1843" w:name="_Toc141108162"/>
      <w:bookmarkStart w:id="1844" w:name="_Toc138259624"/>
      <w:bookmarkStart w:id="1845" w:name="_Toc138260278"/>
      <w:bookmarkStart w:id="1846" w:name="_Toc138260927"/>
      <w:bookmarkStart w:id="1847" w:name="_Toc138768812"/>
      <w:bookmarkStart w:id="1848" w:name="_Toc141108163"/>
      <w:bookmarkStart w:id="1849" w:name="_Toc138259625"/>
      <w:bookmarkStart w:id="1850" w:name="_Toc138260279"/>
      <w:bookmarkStart w:id="1851" w:name="_Toc138260928"/>
      <w:bookmarkStart w:id="1852" w:name="_Toc138768813"/>
      <w:bookmarkStart w:id="1853" w:name="_Toc141108164"/>
      <w:bookmarkStart w:id="1854" w:name="_Toc138259626"/>
      <w:bookmarkStart w:id="1855" w:name="_Toc138260280"/>
      <w:bookmarkStart w:id="1856" w:name="_Toc138260929"/>
      <w:bookmarkStart w:id="1857" w:name="_Toc138768814"/>
      <w:bookmarkStart w:id="1858" w:name="_Toc141108165"/>
      <w:bookmarkStart w:id="1859" w:name="_Toc138259627"/>
      <w:bookmarkStart w:id="1860" w:name="_Toc138260281"/>
      <w:bookmarkStart w:id="1861" w:name="_Toc138260930"/>
      <w:bookmarkStart w:id="1862" w:name="_Toc138768815"/>
      <w:bookmarkStart w:id="1863" w:name="_Toc141108166"/>
      <w:bookmarkStart w:id="1864" w:name="_Toc138259628"/>
      <w:bookmarkStart w:id="1865" w:name="_Toc138260282"/>
      <w:bookmarkStart w:id="1866" w:name="_Toc138260931"/>
      <w:bookmarkStart w:id="1867" w:name="_Toc138768816"/>
      <w:bookmarkStart w:id="1868" w:name="_Toc141108167"/>
      <w:bookmarkStart w:id="1869" w:name="_Toc138259629"/>
      <w:bookmarkStart w:id="1870" w:name="_Toc138260283"/>
      <w:bookmarkStart w:id="1871" w:name="_Toc138260932"/>
      <w:bookmarkStart w:id="1872" w:name="_Toc138768817"/>
      <w:bookmarkStart w:id="1873" w:name="_Toc141108168"/>
      <w:bookmarkStart w:id="1874" w:name="_Toc138259630"/>
      <w:bookmarkStart w:id="1875" w:name="_Toc138260284"/>
      <w:bookmarkStart w:id="1876" w:name="_Toc138260933"/>
      <w:bookmarkStart w:id="1877" w:name="_Toc138768818"/>
      <w:bookmarkStart w:id="1878" w:name="_Toc141108169"/>
      <w:bookmarkStart w:id="1879" w:name="_Toc138259631"/>
      <w:bookmarkStart w:id="1880" w:name="_Toc138260285"/>
      <w:bookmarkStart w:id="1881" w:name="_Toc138260934"/>
      <w:bookmarkStart w:id="1882" w:name="_Toc138768819"/>
      <w:bookmarkStart w:id="1883" w:name="_Toc141108170"/>
      <w:bookmarkStart w:id="1884" w:name="_Toc138259632"/>
      <w:bookmarkStart w:id="1885" w:name="_Toc138260286"/>
      <w:bookmarkStart w:id="1886" w:name="_Toc138260935"/>
      <w:bookmarkStart w:id="1887" w:name="_Toc138768820"/>
      <w:bookmarkStart w:id="1888" w:name="_Toc141108171"/>
      <w:bookmarkStart w:id="1889" w:name="_Toc16832101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r w:rsidRPr="00662B73">
        <w:rPr>
          <w:rFonts w:ascii="Trebuchet MS" w:hAnsi="Trebuchet MS"/>
          <w:color w:val="1F4E79" w:themeColor="accent1" w:themeShade="80"/>
          <w:sz w:val="22"/>
          <w:szCs w:val="22"/>
        </w:rPr>
        <w:t>Opțiuni de costuri simplificate. Costuri directe și costuri indirecte</w:t>
      </w:r>
      <w:bookmarkEnd w:id="1889"/>
    </w:p>
    <w:p w14:paraId="77302C4E" w14:textId="77777777" w:rsidR="005848F9" w:rsidRPr="00662B73" w:rsidRDefault="005848F9" w:rsidP="005848F9">
      <w:pPr>
        <w:rPr>
          <w:color w:val="1F4E79" w:themeColor="accent1" w:themeShade="80"/>
          <w:highlight w:val="yellow"/>
        </w:rPr>
      </w:pPr>
    </w:p>
    <w:p w14:paraId="009F65E4"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cadrul prezentului apel de proiecte cheltuielile finanțate din componenta FEDR a bugetului proiectului se </w:t>
      </w:r>
      <w:proofErr w:type="spellStart"/>
      <w:r w:rsidRPr="00662B73">
        <w:rPr>
          <w:rFonts w:ascii="Trebuchet MS" w:hAnsi="Trebuchet MS"/>
          <w:color w:val="1F4E79" w:themeColor="accent1" w:themeShade="80"/>
        </w:rPr>
        <w:t>impart</w:t>
      </w:r>
      <w:proofErr w:type="spellEnd"/>
      <w:r w:rsidRPr="00662B73">
        <w:rPr>
          <w:rFonts w:ascii="Trebuchet MS" w:hAnsi="Trebuchet MS"/>
          <w:color w:val="1F4E79" w:themeColor="accent1" w:themeShade="80"/>
        </w:rPr>
        <w:t xml:space="preserve"> in: </w:t>
      </w:r>
    </w:p>
    <w:p w14:paraId="7E147D9E" w14:textId="77777777" w:rsidR="00B16931" w:rsidRPr="00662B73" w:rsidRDefault="00B16931" w:rsidP="00B16931">
      <w:pPr>
        <w:pStyle w:val="ListParagraph"/>
        <w:numPr>
          <w:ilvl w:val="0"/>
          <w:numId w:val="84"/>
        </w:numPr>
        <w:jc w:val="both"/>
        <w:rPr>
          <w:rFonts w:ascii="Trebuchet MS" w:hAnsi="Trebuchet MS"/>
          <w:color w:val="1F4E79" w:themeColor="accent1" w:themeShade="80"/>
        </w:rPr>
      </w:pPr>
      <w:r w:rsidRPr="00662B73">
        <w:rPr>
          <w:rFonts w:ascii="Trebuchet MS" w:hAnsi="Trebuchet MS"/>
          <w:color w:val="1F4E79" w:themeColor="accent1" w:themeShade="80"/>
        </w:rPr>
        <w:t xml:space="preserve">cheltuieli directe </w:t>
      </w:r>
    </w:p>
    <w:p w14:paraId="73241387" w14:textId="77777777" w:rsidR="00B16931" w:rsidRPr="00662B73" w:rsidRDefault="00B16931" w:rsidP="00B16931">
      <w:pPr>
        <w:pStyle w:val="ListParagraph"/>
        <w:numPr>
          <w:ilvl w:val="0"/>
          <w:numId w:val="84"/>
        </w:numPr>
        <w:jc w:val="both"/>
        <w:rPr>
          <w:rFonts w:ascii="Trebuchet MS" w:hAnsi="Trebuchet MS"/>
          <w:color w:val="1F4E79" w:themeColor="accent1" w:themeShade="80"/>
        </w:rPr>
      </w:pPr>
      <w:r w:rsidRPr="00662B73">
        <w:rPr>
          <w:rFonts w:ascii="Trebuchet MS" w:hAnsi="Trebuchet MS"/>
          <w:color w:val="1F4E79" w:themeColor="accent1" w:themeShade="80"/>
        </w:rPr>
        <w:t xml:space="preserve">cheltuieli indirecte </w:t>
      </w:r>
    </w:p>
    <w:p w14:paraId="4A0E1475" w14:textId="77777777" w:rsidR="00B16931" w:rsidRPr="00662B73" w:rsidRDefault="00B16931" w:rsidP="00B16931">
      <w:pPr>
        <w:jc w:val="both"/>
        <w:rPr>
          <w:rFonts w:ascii="Trebuchet MS" w:hAnsi="Trebuchet MS"/>
          <w:color w:val="1F4E79" w:themeColor="accent1" w:themeShade="80"/>
        </w:rPr>
      </w:pPr>
      <w:r w:rsidRPr="00662B73">
        <w:rPr>
          <w:rFonts w:ascii="Trebuchet MS" w:hAnsi="Trebuchet MS"/>
          <w:color w:val="1F4E79" w:themeColor="accent1" w:themeShade="80"/>
        </w:rPr>
        <w:t xml:space="preserve">Cheltuielile directe reprezintă acele cheltuieli eligibile care sunt direct legate de punerea în aplicare a investiției sau a proiectului și pentru care poate fi demonstrată legătura directă cu respectiva investiție sau cu respectivul proiect. </w:t>
      </w:r>
    </w:p>
    <w:p w14:paraId="08ABCB9A" w14:textId="1933B46F" w:rsidR="00B16931" w:rsidRPr="00662B73" w:rsidRDefault="00B16931" w:rsidP="00B16931">
      <w:pPr>
        <w:rPr>
          <w:rFonts w:ascii="Trebuchet MS" w:hAnsi="Trebuchet MS"/>
          <w:color w:val="1F4E79" w:themeColor="accent1" w:themeShade="80"/>
        </w:rPr>
      </w:pPr>
      <w:r w:rsidRPr="00662B73">
        <w:rPr>
          <w:rFonts w:ascii="Trebuchet MS" w:hAnsi="Trebuchet MS"/>
          <w:color w:val="1F4E79" w:themeColor="accent1" w:themeShade="80"/>
        </w:rPr>
        <w:t>Cheltuielile indirecte sunt toate acele cheltuieli care nu se încadrează în categoria costurilor directe.</w:t>
      </w:r>
    </w:p>
    <w:p w14:paraId="42BDCACB" w14:textId="17320637" w:rsidR="00AB1091" w:rsidRPr="00662B73" w:rsidRDefault="00AB1091">
      <w:pPr>
        <w:pStyle w:val="Heading3"/>
        <w:numPr>
          <w:ilvl w:val="2"/>
          <w:numId w:val="19"/>
        </w:numPr>
        <w:jc w:val="both"/>
        <w:rPr>
          <w:rFonts w:ascii="Trebuchet MS" w:hAnsi="Trebuchet MS"/>
          <w:color w:val="1F4E79" w:themeColor="accent1" w:themeShade="80"/>
          <w:sz w:val="22"/>
          <w:szCs w:val="22"/>
        </w:rPr>
      </w:pPr>
      <w:bookmarkStart w:id="1890" w:name="_Toc168321014"/>
      <w:r w:rsidRPr="00662B73">
        <w:rPr>
          <w:rFonts w:ascii="Trebuchet MS" w:hAnsi="Trebuchet MS"/>
          <w:color w:val="1F4E79" w:themeColor="accent1" w:themeShade="80"/>
          <w:sz w:val="22"/>
          <w:szCs w:val="22"/>
        </w:rPr>
        <w:t xml:space="preserve">Opțiuni de costuri simplificate. </w:t>
      </w:r>
      <w:r w:rsidR="00751AA8" w:rsidRPr="00662B73">
        <w:rPr>
          <w:rFonts w:ascii="Trebuchet MS" w:hAnsi="Trebuchet MS"/>
          <w:color w:val="1F4E79" w:themeColor="accent1" w:themeShade="80"/>
          <w:sz w:val="22"/>
          <w:szCs w:val="22"/>
        </w:rPr>
        <w:t xml:space="preserve"> Costuri unitare</w:t>
      </w:r>
      <w:r w:rsidR="000C3DD4" w:rsidRPr="00662B73">
        <w:rPr>
          <w:rFonts w:ascii="Trebuchet MS" w:hAnsi="Trebuchet MS"/>
          <w:color w:val="1F4E79" w:themeColor="accent1" w:themeShade="80"/>
          <w:sz w:val="22"/>
          <w:szCs w:val="22"/>
        </w:rPr>
        <w:t xml:space="preserve">, </w:t>
      </w:r>
      <w:r w:rsidR="00751AA8" w:rsidRPr="00662B73">
        <w:rPr>
          <w:rFonts w:ascii="Trebuchet MS" w:hAnsi="Trebuchet MS"/>
          <w:color w:val="1F4E79" w:themeColor="accent1" w:themeShade="80"/>
          <w:sz w:val="22"/>
          <w:szCs w:val="22"/>
        </w:rPr>
        <w:t>sume forfetare</w:t>
      </w:r>
      <w:r w:rsidR="000C3DD4" w:rsidRPr="00662B73">
        <w:rPr>
          <w:rFonts w:ascii="Trebuchet MS" w:hAnsi="Trebuchet MS"/>
          <w:color w:val="1F4E79" w:themeColor="accent1" w:themeShade="80"/>
          <w:sz w:val="22"/>
          <w:szCs w:val="22"/>
        </w:rPr>
        <w:t>,</w:t>
      </w:r>
      <w:r w:rsidR="00751AA8" w:rsidRPr="00662B73">
        <w:rPr>
          <w:rFonts w:ascii="Trebuchet MS" w:hAnsi="Trebuchet MS"/>
          <w:color w:val="1F4E79" w:themeColor="accent1" w:themeShade="80"/>
          <w:sz w:val="22"/>
          <w:szCs w:val="22"/>
        </w:rPr>
        <w:t xml:space="preserve"> rate forfetare</w:t>
      </w:r>
      <w:bookmarkEnd w:id="1890"/>
    </w:p>
    <w:p w14:paraId="59660BE1" w14:textId="77777777" w:rsidR="006A626E" w:rsidRPr="00662B73" w:rsidRDefault="006A626E" w:rsidP="005C28A3">
      <w:pPr>
        <w:jc w:val="both"/>
        <w:rPr>
          <w:rFonts w:ascii="Trebuchet MS" w:hAnsi="Trebuchet MS"/>
          <w:color w:val="1F4E79" w:themeColor="accent1" w:themeShade="80"/>
        </w:rPr>
      </w:pPr>
    </w:p>
    <w:p w14:paraId="38A7168F" w14:textId="39D3E9DE" w:rsidR="005C28A3" w:rsidRPr="00662B73" w:rsidRDefault="00B16931" w:rsidP="005C28A3">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p>
    <w:p w14:paraId="44050980" w14:textId="4C731526" w:rsidR="00A7044C" w:rsidRPr="00662B73" w:rsidRDefault="00A7044C">
      <w:pPr>
        <w:pStyle w:val="Heading3"/>
        <w:numPr>
          <w:ilvl w:val="2"/>
          <w:numId w:val="19"/>
        </w:numPr>
        <w:jc w:val="both"/>
        <w:rPr>
          <w:rFonts w:ascii="Trebuchet MS" w:hAnsi="Trebuchet MS"/>
          <w:color w:val="1F4E79" w:themeColor="accent1" w:themeShade="80"/>
          <w:sz w:val="22"/>
          <w:szCs w:val="22"/>
        </w:rPr>
      </w:pPr>
      <w:bookmarkStart w:id="1891" w:name="_Toc168321015"/>
      <w:r w:rsidRPr="00662B73">
        <w:rPr>
          <w:rFonts w:ascii="Trebuchet MS" w:hAnsi="Trebuchet MS"/>
          <w:color w:val="1F4E79" w:themeColor="accent1" w:themeShade="80"/>
          <w:sz w:val="22"/>
          <w:szCs w:val="22"/>
        </w:rPr>
        <w:t>Finanțare nelegată de costuri</w:t>
      </w:r>
      <w:bookmarkEnd w:id="1891"/>
    </w:p>
    <w:p w14:paraId="2DCA4AE0" w14:textId="096644FB" w:rsidR="0063192D" w:rsidRPr="00662B73" w:rsidRDefault="0063192D" w:rsidP="00504337">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p>
    <w:p w14:paraId="5923EA22" w14:textId="305DE8BD" w:rsidR="005C42A7" w:rsidRPr="00662B73" w:rsidRDefault="000E0EE7">
      <w:pPr>
        <w:pStyle w:val="Heading2"/>
        <w:numPr>
          <w:ilvl w:val="1"/>
          <w:numId w:val="19"/>
        </w:numPr>
        <w:jc w:val="both"/>
        <w:rPr>
          <w:rFonts w:ascii="Trebuchet MS" w:hAnsi="Trebuchet MS"/>
          <w:color w:val="1F4E79" w:themeColor="accent1" w:themeShade="80"/>
          <w:sz w:val="22"/>
          <w:szCs w:val="22"/>
        </w:rPr>
      </w:pPr>
      <w:bookmarkStart w:id="1892" w:name="_Toc138259639"/>
      <w:bookmarkStart w:id="1893" w:name="_Toc138260293"/>
      <w:bookmarkStart w:id="1894" w:name="_Toc138260942"/>
      <w:bookmarkStart w:id="1895" w:name="_Toc138768827"/>
      <w:bookmarkStart w:id="1896" w:name="_Toc141108178"/>
      <w:bookmarkStart w:id="1897" w:name="_Toc168321016"/>
      <w:bookmarkEnd w:id="1892"/>
      <w:bookmarkEnd w:id="1893"/>
      <w:bookmarkEnd w:id="1894"/>
      <w:bookmarkEnd w:id="1895"/>
      <w:bookmarkEnd w:id="1896"/>
      <w:r w:rsidRPr="00662B73">
        <w:rPr>
          <w:rFonts w:ascii="Trebuchet MS" w:hAnsi="Trebuchet MS"/>
          <w:color w:val="1F4E79" w:themeColor="accent1" w:themeShade="80"/>
          <w:sz w:val="22"/>
          <w:szCs w:val="22"/>
        </w:rPr>
        <w:t>Valoarea minimă și maximă eligibilă/nerambursabilă a unui proiect</w:t>
      </w:r>
      <w:bookmarkEnd w:id="1897"/>
    </w:p>
    <w:p w14:paraId="0BC7ABD1" w14:textId="77777777" w:rsidR="005C28A3" w:rsidRPr="00662B73" w:rsidRDefault="005C28A3">
      <w:pPr>
        <w:jc w:val="both"/>
        <w:rPr>
          <w:rFonts w:ascii="Trebuchet MS" w:hAnsi="Trebuchet MS"/>
          <w:color w:val="1F4E79" w:themeColor="accent1" w:themeShade="80"/>
        </w:rPr>
      </w:pPr>
    </w:p>
    <w:p w14:paraId="169A8919" w14:textId="131C8E36" w:rsidR="0063192D" w:rsidRPr="00662B73" w:rsidRDefault="0063192D">
      <w:pPr>
        <w:pStyle w:val="ListParagraph"/>
        <w:numPr>
          <w:ilvl w:val="0"/>
          <w:numId w:val="52"/>
        </w:numPr>
        <w:jc w:val="both"/>
        <w:rPr>
          <w:rFonts w:ascii="Trebuchet MS" w:hAnsi="Trebuchet MS"/>
          <w:color w:val="1F4E79" w:themeColor="accent1" w:themeShade="80"/>
        </w:rPr>
      </w:pPr>
      <w:r w:rsidRPr="00662B73">
        <w:rPr>
          <w:rFonts w:ascii="Trebuchet MS" w:hAnsi="Trebuchet MS"/>
          <w:color w:val="1F4E79" w:themeColor="accent1" w:themeShade="80"/>
        </w:rPr>
        <w:t xml:space="preserve">În cadrul prezentului apel de proiecte, </w:t>
      </w:r>
      <w:r w:rsidR="00B16931" w:rsidRPr="00662B73">
        <w:rPr>
          <w:rFonts w:ascii="Trebuchet MS" w:hAnsi="Trebuchet MS"/>
          <w:color w:val="1F4E79" w:themeColor="accent1" w:themeShade="80"/>
        </w:rPr>
        <w:t>nu este stabilita o valoare minima</w:t>
      </w:r>
      <w:r w:rsidRPr="00662B73">
        <w:rPr>
          <w:rFonts w:ascii="Trebuchet MS" w:hAnsi="Trebuchet MS"/>
          <w:color w:val="1F4E79" w:themeColor="accent1" w:themeShade="80"/>
        </w:rPr>
        <w:t>.</w:t>
      </w:r>
    </w:p>
    <w:p w14:paraId="70656AB2" w14:textId="5EA21C2C" w:rsidR="008165C0" w:rsidRPr="00662B73" w:rsidRDefault="006A626E">
      <w:pPr>
        <w:pStyle w:val="ListParagraph"/>
        <w:numPr>
          <w:ilvl w:val="0"/>
          <w:numId w:val="59"/>
        </w:numPr>
        <w:jc w:val="both"/>
        <w:rPr>
          <w:rFonts w:ascii="Trebuchet MS" w:hAnsi="Trebuchet MS"/>
          <w:color w:val="1F4E79" w:themeColor="accent1" w:themeShade="80"/>
        </w:rPr>
      </w:pPr>
      <w:r w:rsidRPr="00662B73">
        <w:rPr>
          <w:rFonts w:ascii="Trebuchet MS" w:hAnsi="Trebuchet MS"/>
          <w:color w:val="1F4E79" w:themeColor="accent1" w:themeShade="80"/>
        </w:rPr>
        <w:t xml:space="preserve">In cadrul prezentului apel de proiecte, valoarea totală eligibilă a unui proiect poate fi </w:t>
      </w:r>
      <w:r w:rsidR="00B16931" w:rsidRPr="00662B73">
        <w:rPr>
          <w:rFonts w:ascii="Trebuchet MS" w:hAnsi="Trebuchet MS"/>
          <w:color w:val="1F4E79" w:themeColor="accent1" w:themeShade="80"/>
        </w:rPr>
        <w:t xml:space="preserve">maxim valoarea  în lei transmisă de către AM POR 2014-2020 în lista proiectelor propuse pentru etapizare dar fără a depăși valoarea în euro alocată de către Grupul de </w:t>
      </w:r>
      <w:proofErr w:type="spellStart"/>
      <w:r w:rsidR="00B16931" w:rsidRPr="00662B73">
        <w:rPr>
          <w:rFonts w:ascii="Trebuchet MS" w:hAnsi="Trebuchet MS"/>
          <w:color w:val="1F4E79" w:themeColor="accent1" w:themeShade="80"/>
        </w:rPr>
        <w:t>Actiune</w:t>
      </w:r>
      <w:proofErr w:type="spellEnd"/>
      <w:r w:rsidR="00B16931" w:rsidRPr="00662B73">
        <w:rPr>
          <w:rFonts w:ascii="Trebuchet MS" w:hAnsi="Trebuchet MS"/>
          <w:color w:val="1F4E79" w:themeColor="accent1" w:themeShade="80"/>
        </w:rPr>
        <w:t xml:space="preserve"> Locală în Strategia de Dezvoltare Locala 2021-2027.</w:t>
      </w:r>
    </w:p>
    <w:p w14:paraId="6AD2FCFF" w14:textId="00B1C1AC" w:rsidR="00F84B0E" w:rsidRPr="00662B73" w:rsidRDefault="00F84B0E" w:rsidP="00F84B0E">
      <w:pPr>
        <w:pStyle w:val="Default"/>
        <w:rPr>
          <w:color w:val="1F4E79" w:themeColor="accent1" w:themeShade="80"/>
          <w:sz w:val="22"/>
          <w:szCs w:val="22"/>
        </w:rPr>
      </w:pPr>
      <w:r w:rsidRPr="00662B73">
        <w:rPr>
          <w:color w:val="1F4E79" w:themeColor="accent1" w:themeShade="80"/>
          <w:sz w:val="22"/>
          <w:szCs w:val="22"/>
        </w:rPr>
        <w:t xml:space="preserve">Cursul de schimb care va fi utilizat pentru stabilirea acestei valori este cursul </w:t>
      </w:r>
      <w:proofErr w:type="spellStart"/>
      <w:r w:rsidRPr="00662B73">
        <w:rPr>
          <w:color w:val="1F4E79" w:themeColor="accent1" w:themeShade="80"/>
          <w:sz w:val="22"/>
          <w:szCs w:val="22"/>
        </w:rPr>
        <w:t>InforEuro</w:t>
      </w:r>
      <w:proofErr w:type="spellEnd"/>
      <w:r w:rsidRPr="00662B73">
        <w:rPr>
          <w:color w:val="1F4E79" w:themeColor="accent1" w:themeShade="80"/>
          <w:sz w:val="22"/>
          <w:szCs w:val="22"/>
        </w:rPr>
        <w:t xml:space="preserve"> aferent lunii </w:t>
      </w:r>
      <w:r w:rsidR="00B16931" w:rsidRPr="00662B73">
        <w:rPr>
          <w:color w:val="1F4E79" w:themeColor="accent1" w:themeShade="80"/>
          <w:sz w:val="22"/>
          <w:szCs w:val="22"/>
        </w:rPr>
        <w:t>_________</w:t>
      </w:r>
      <w:r w:rsidRPr="00662B73">
        <w:rPr>
          <w:color w:val="1F4E79" w:themeColor="accent1" w:themeShade="80"/>
          <w:sz w:val="22"/>
          <w:szCs w:val="22"/>
        </w:rPr>
        <w:t xml:space="preserve"> 2024, respectiv 1 Euro = </w:t>
      </w:r>
      <w:r w:rsidR="00B16931" w:rsidRPr="00662B73">
        <w:rPr>
          <w:color w:val="1F4E79" w:themeColor="accent1" w:themeShade="80"/>
          <w:sz w:val="22"/>
          <w:szCs w:val="22"/>
        </w:rPr>
        <w:t>_________</w:t>
      </w:r>
      <w:r w:rsidRPr="00662B73">
        <w:rPr>
          <w:color w:val="1F4E79" w:themeColor="accent1" w:themeShade="80"/>
          <w:sz w:val="22"/>
          <w:szCs w:val="22"/>
        </w:rPr>
        <w:t xml:space="preserve"> RON. </w:t>
      </w:r>
    </w:p>
    <w:p w14:paraId="19329AF8" w14:textId="3B40AFCF" w:rsidR="00F84B0E" w:rsidRPr="00662B73" w:rsidRDefault="00F84B0E" w:rsidP="00F84B0E">
      <w:pPr>
        <w:jc w:val="both"/>
        <w:rPr>
          <w:rFonts w:ascii="Trebuchet MS" w:hAnsi="Trebuchet MS" w:cs="Trebuchet MS"/>
          <w:color w:val="1F4E79" w:themeColor="accent1" w:themeShade="80"/>
        </w:rPr>
      </w:pPr>
      <w:r w:rsidRPr="00662B73">
        <w:rPr>
          <w:rFonts w:ascii="Trebuchet MS" w:hAnsi="Trebuchet MS" w:cs="Trebuchet MS"/>
          <w:color w:val="1F4E79" w:themeColor="accent1" w:themeShade="80"/>
        </w:rPr>
        <w:t>Bugetul proiectului va fi exprimat DOAR în lei.</w:t>
      </w:r>
    </w:p>
    <w:p w14:paraId="4F84B8FC" w14:textId="77777777" w:rsidR="005C28A3" w:rsidRPr="00662B73" w:rsidRDefault="005C28A3">
      <w:pPr>
        <w:jc w:val="both"/>
        <w:rPr>
          <w:rFonts w:ascii="Trebuchet MS" w:hAnsi="Trebuchet MS"/>
          <w:color w:val="1F4E79" w:themeColor="accent1" w:themeShade="80"/>
          <w:highlight w:val="yellow"/>
        </w:rPr>
      </w:pPr>
    </w:p>
    <w:p w14:paraId="1ADED2EA" w14:textId="77777777" w:rsidR="00EA4470" w:rsidRPr="00662B73" w:rsidRDefault="000E0EE7">
      <w:pPr>
        <w:pStyle w:val="Heading2"/>
        <w:numPr>
          <w:ilvl w:val="1"/>
          <w:numId w:val="19"/>
        </w:numPr>
        <w:jc w:val="both"/>
        <w:rPr>
          <w:rFonts w:ascii="Trebuchet MS" w:hAnsi="Trebuchet MS"/>
          <w:color w:val="1F4E79" w:themeColor="accent1" w:themeShade="80"/>
          <w:sz w:val="22"/>
          <w:szCs w:val="22"/>
        </w:rPr>
      </w:pPr>
      <w:bookmarkStart w:id="1898" w:name="_Toc138259641"/>
      <w:bookmarkStart w:id="1899" w:name="_Toc138260295"/>
      <w:bookmarkStart w:id="1900" w:name="_Toc138260944"/>
      <w:bookmarkStart w:id="1901" w:name="_Toc138768829"/>
      <w:bookmarkStart w:id="1902" w:name="_Toc141108180"/>
      <w:bookmarkStart w:id="1903" w:name="_Toc168321017"/>
      <w:bookmarkEnd w:id="1898"/>
      <w:bookmarkEnd w:id="1899"/>
      <w:bookmarkEnd w:id="1900"/>
      <w:bookmarkEnd w:id="1901"/>
      <w:bookmarkEnd w:id="1902"/>
      <w:r w:rsidRPr="00662B73">
        <w:rPr>
          <w:rFonts w:ascii="Trebuchet MS" w:hAnsi="Trebuchet MS"/>
          <w:color w:val="1F4E79" w:themeColor="accent1" w:themeShade="80"/>
          <w:sz w:val="22"/>
          <w:szCs w:val="22"/>
        </w:rPr>
        <w:t>Cuantumul cofinanțării acordate</w:t>
      </w:r>
      <w:bookmarkEnd w:id="1903"/>
    </w:p>
    <w:p w14:paraId="65B691EC" w14:textId="15E796B1" w:rsidR="000E0EE7" w:rsidRPr="00662B73" w:rsidRDefault="00EA4470" w:rsidP="003A7AFA">
      <w:pPr>
        <w:jc w:val="both"/>
        <w:rPr>
          <w:rFonts w:ascii="Trebuchet MS" w:hAnsi="Trebuchet MS"/>
          <w:color w:val="1F4E79" w:themeColor="accent1" w:themeShade="80"/>
        </w:rPr>
      </w:pPr>
      <w:r w:rsidRPr="00662B73">
        <w:rPr>
          <w:rFonts w:ascii="Trebuchet MS" w:hAnsi="Trebuchet MS"/>
          <w:color w:val="1F4E79" w:themeColor="accent1" w:themeShade="80"/>
        </w:rPr>
        <w:t xml:space="preserve">Cuantumul cofinanțării proprii a solicitantului/partenerilor, în funcție de tipul fiecărei entități care are calitatea de membru al parteneriatului este </w:t>
      </w:r>
      <w:proofErr w:type="spellStart"/>
      <w:r w:rsidRPr="00662B73">
        <w:rPr>
          <w:rFonts w:ascii="Trebuchet MS" w:hAnsi="Trebuchet MS"/>
          <w:color w:val="1F4E79" w:themeColor="accent1" w:themeShade="80"/>
        </w:rPr>
        <w:t>sumarizată</w:t>
      </w:r>
      <w:proofErr w:type="spellEnd"/>
      <w:r w:rsidRPr="00662B73">
        <w:rPr>
          <w:rFonts w:ascii="Trebuchet MS" w:hAnsi="Trebuchet MS"/>
          <w:color w:val="1F4E79" w:themeColor="accent1" w:themeShade="80"/>
        </w:rPr>
        <w:t xml:space="preserve"> în Tabelele 5 și 6 ale PIDS – Ghidul Solicitantului – Condiții Generale.</w:t>
      </w:r>
      <w:r w:rsidR="000E0EE7" w:rsidRPr="00662B73">
        <w:rPr>
          <w:rFonts w:ascii="Trebuchet MS" w:hAnsi="Trebuchet MS"/>
          <w:color w:val="1F4E79" w:themeColor="accent1" w:themeShade="80"/>
        </w:rPr>
        <w:t xml:space="preserve"> </w:t>
      </w:r>
      <w:r w:rsidR="000E0EE7" w:rsidRPr="00662B73">
        <w:rPr>
          <w:rFonts w:ascii="Trebuchet MS" w:hAnsi="Trebuchet MS"/>
          <w:color w:val="1F4E79" w:themeColor="accent1" w:themeShade="80"/>
        </w:rPr>
        <w:tab/>
      </w:r>
    </w:p>
    <w:p w14:paraId="2FDDD70D" w14:textId="77777777" w:rsidR="001736EB" w:rsidRPr="00662B73" w:rsidRDefault="001736EB" w:rsidP="003A7AFA">
      <w:pPr>
        <w:jc w:val="both"/>
        <w:rPr>
          <w:rFonts w:ascii="Trebuchet MS" w:hAnsi="Trebuchet MS"/>
          <w:color w:val="1F4E79" w:themeColor="accent1" w:themeShade="80"/>
        </w:rPr>
      </w:pPr>
    </w:p>
    <w:p w14:paraId="263C0289" w14:textId="77777777" w:rsidR="007B7DB2" w:rsidRPr="00662B73" w:rsidRDefault="000E0EE7">
      <w:pPr>
        <w:pStyle w:val="Heading2"/>
        <w:numPr>
          <w:ilvl w:val="1"/>
          <w:numId w:val="19"/>
        </w:numPr>
        <w:jc w:val="both"/>
        <w:rPr>
          <w:rFonts w:ascii="Trebuchet MS" w:hAnsi="Trebuchet MS"/>
          <w:color w:val="1F4E79" w:themeColor="accent1" w:themeShade="80"/>
          <w:sz w:val="22"/>
          <w:szCs w:val="22"/>
        </w:rPr>
      </w:pPr>
      <w:bookmarkStart w:id="1904" w:name="_Toc168321018"/>
      <w:r w:rsidRPr="00662B73">
        <w:rPr>
          <w:rFonts w:ascii="Trebuchet MS" w:hAnsi="Trebuchet MS"/>
          <w:color w:val="1F4E79" w:themeColor="accent1" w:themeShade="80"/>
          <w:sz w:val="22"/>
          <w:szCs w:val="22"/>
        </w:rPr>
        <w:lastRenderedPageBreak/>
        <w:t>Durata proiectului</w:t>
      </w:r>
      <w:bookmarkEnd w:id="1904"/>
    </w:p>
    <w:p w14:paraId="4CBFCAF0" w14:textId="703DE730" w:rsidR="007B7DB2" w:rsidRPr="00662B73" w:rsidRDefault="007B7DB2" w:rsidP="003A7AFA">
      <w:pPr>
        <w:jc w:val="both"/>
        <w:rPr>
          <w:rFonts w:ascii="Trebuchet MS" w:hAnsi="Trebuchet MS"/>
          <w:color w:val="1F4E79" w:themeColor="accent1" w:themeShade="80"/>
        </w:rPr>
      </w:pPr>
      <w:r w:rsidRPr="00662B73">
        <w:rPr>
          <w:rFonts w:ascii="Trebuchet MS" w:hAnsi="Trebuchet MS"/>
          <w:color w:val="1F4E79" w:themeColor="accent1" w:themeShade="80"/>
        </w:rPr>
        <w:t xml:space="preserve">Perioada de implementare a proiectului este de maximum </w:t>
      </w:r>
      <w:r w:rsidR="00B16931" w:rsidRPr="00662B73">
        <w:rPr>
          <w:rFonts w:ascii="Trebuchet MS" w:hAnsi="Trebuchet MS"/>
          <w:color w:val="1F4E79" w:themeColor="accent1" w:themeShade="80"/>
        </w:rPr>
        <w:t>36</w:t>
      </w:r>
      <w:r w:rsidRPr="00662B73">
        <w:rPr>
          <w:rFonts w:ascii="Trebuchet MS" w:hAnsi="Trebuchet MS"/>
          <w:color w:val="1F4E79" w:themeColor="accent1" w:themeShade="80"/>
        </w:rPr>
        <w:t xml:space="preserve"> luni</w:t>
      </w:r>
      <w:r w:rsidR="006A626E" w:rsidRPr="00662B73">
        <w:rPr>
          <w:rFonts w:ascii="Trebuchet MS" w:hAnsi="Trebuchet MS"/>
          <w:color w:val="1F4E79" w:themeColor="accent1" w:themeShade="80"/>
        </w:rPr>
        <w:t xml:space="preserve"> fără a depăși data de 31 decembrie 2029</w:t>
      </w:r>
      <w:r w:rsidRPr="00662B73">
        <w:rPr>
          <w:rFonts w:ascii="Trebuchet MS" w:hAnsi="Trebuchet MS"/>
          <w:color w:val="1F4E79" w:themeColor="accent1" w:themeShade="80"/>
        </w:rPr>
        <w:t xml:space="preserve">. Proiectele care vor prevedea o perioadă de implementare mai mare de </w:t>
      </w:r>
      <w:r w:rsidR="00B16931" w:rsidRPr="00662B73">
        <w:rPr>
          <w:rFonts w:ascii="Trebuchet MS" w:hAnsi="Trebuchet MS"/>
          <w:color w:val="1F4E79" w:themeColor="accent1" w:themeShade="80"/>
        </w:rPr>
        <w:t>36</w:t>
      </w:r>
      <w:r w:rsidRPr="00662B73">
        <w:rPr>
          <w:rFonts w:ascii="Trebuchet MS" w:hAnsi="Trebuchet MS"/>
          <w:color w:val="1F4E79" w:themeColor="accent1" w:themeShade="80"/>
        </w:rPr>
        <w:t xml:space="preserve"> luni vor fi respinse.</w:t>
      </w:r>
    </w:p>
    <w:p w14:paraId="1828CC5F" w14:textId="74D9319A" w:rsidR="000E0EE7" w:rsidRPr="00662B73" w:rsidRDefault="007B7DB2" w:rsidP="003A7AFA">
      <w:pPr>
        <w:jc w:val="both"/>
        <w:rPr>
          <w:rFonts w:ascii="Trebuchet MS" w:hAnsi="Trebuchet MS"/>
          <w:color w:val="1F4E79" w:themeColor="accent1" w:themeShade="80"/>
        </w:rPr>
      </w:pPr>
      <w:r w:rsidRPr="00662B73">
        <w:rPr>
          <w:rFonts w:ascii="Trebuchet MS" w:hAnsi="Trebuchet MS"/>
          <w:color w:val="1F4E79" w:themeColor="accent1" w:themeShade="80"/>
        </w:rPr>
        <w:t xml:space="preserve">La completarea cererii de finanțare în sistemul electronic va trebui evidențiată durata fiecărei activități și </w:t>
      </w:r>
      <w:proofErr w:type="spellStart"/>
      <w:r w:rsidRPr="00662B73">
        <w:rPr>
          <w:rFonts w:ascii="Trebuchet MS" w:hAnsi="Trebuchet MS"/>
          <w:color w:val="1F4E79" w:themeColor="accent1" w:themeShade="80"/>
        </w:rPr>
        <w:t>subactivități</w:t>
      </w:r>
      <w:proofErr w:type="spellEnd"/>
      <w:r w:rsidRPr="00662B73">
        <w:rPr>
          <w:rFonts w:ascii="Trebuchet MS" w:hAnsi="Trebuchet MS"/>
          <w:color w:val="1F4E79" w:themeColor="accent1" w:themeShade="80"/>
        </w:rPr>
        <w:t xml:space="preserve"> incluse în proiect.</w:t>
      </w:r>
      <w:r w:rsidR="000E0EE7" w:rsidRPr="00662B73">
        <w:rPr>
          <w:rFonts w:ascii="Trebuchet MS" w:hAnsi="Trebuchet MS"/>
          <w:color w:val="1F4E79" w:themeColor="accent1" w:themeShade="80"/>
        </w:rPr>
        <w:t xml:space="preserve"> </w:t>
      </w:r>
      <w:r w:rsidR="000E0EE7" w:rsidRPr="00662B73">
        <w:rPr>
          <w:rFonts w:ascii="Trebuchet MS" w:hAnsi="Trebuchet MS"/>
          <w:color w:val="1F4E79" w:themeColor="accent1" w:themeShade="80"/>
        </w:rPr>
        <w:tab/>
      </w:r>
    </w:p>
    <w:p w14:paraId="5AE5EA98" w14:textId="77777777" w:rsidR="007B7DB2" w:rsidRPr="00662B73" w:rsidRDefault="00E4049A">
      <w:pPr>
        <w:pStyle w:val="Heading2"/>
        <w:numPr>
          <w:ilvl w:val="1"/>
          <w:numId w:val="19"/>
        </w:numPr>
        <w:jc w:val="both"/>
        <w:rPr>
          <w:rFonts w:ascii="Trebuchet MS" w:hAnsi="Trebuchet MS"/>
          <w:color w:val="1F4E79" w:themeColor="accent1" w:themeShade="80"/>
          <w:sz w:val="22"/>
          <w:szCs w:val="22"/>
        </w:rPr>
      </w:pPr>
      <w:bookmarkStart w:id="1905" w:name="_Toc168321019"/>
      <w:r w:rsidRPr="00662B73">
        <w:rPr>
          <w:rFonts w:ascii="Trebuchet MS" w:hAnsi="Trebuchet MS"/>
          <w:color w:val="1F4E79" w:themeColor="accent1" w:themeShade="80"/>
          <w:sz w:val="22"/>
          <w:szCs w:val="22"/>
        </w:rPr>
        <w:t>Alte cerințe de eligibilitate a proiectului</w:t>
      </w:r>
      <w:bookmarkEnd w:id="1905"/>
    </w:p>
    <w:p w14:paraId="5215539D" w14:textId="022A05E4" w:rsidR="00E4049A" w:rsidRPr="00662B73" w:rsidRDefault="007B7DB2" w:rsidP="003A7AFA">
      <w:pPr>
        <w:rPr>
          <w:rFonts w:ascii="Trebuchet MS" w:hAnsi="Trebuchet MS"/>
          <w:color w:val="1F4E79" w:themeColor="accent1" w:themeShade="80"/>
        </w:rPr>
      </w:pPr>
      <w:r w:rsidRPr="00662B73">
        <w:rPr>
          <w:rFonts w:ascii="Trebuchet MS" w:hAnsi="Trebuchet MS"/>
          <w:color w:val="1F4E79" w:themeColor="accent1" w:themeShade="80"/>
        </w:rPr>
        <w:t>Nu este cazul.</w:t>
      </w:r>
      <w:r w:rsidR="00E4049A" w:rsidRPr="00662B73">
        <w:rPr>
          <w:rFonts w:ascii="Trebuchet MS" w:hAnsi="Trebuchet MS"/>
          <w:color w:val="1F4E79" w:themeColor="accent1" w:themeShade="80"/>
        </w:rPr>
        <w:t xml:space="preserve"> </w:t>
      </w:r>
    </w:p>
    <w:p w14:paraId="5BA1D578" w14:textId="77777777" w:rsidR="007B7DB2" w:rsidRPr="00662B73" w:rsidRDefault="002D0DE2">
      <w:pPr>
        <w:pStyle w:val="Heading1"/>
        <w:numPr>
          <w:ilvl w:val="0"/>
          <w:numId w:val="1"/>
        </w:numPr>
        <w:jc w:val="both"/>
        <w:rPr>
          <w:rFonts w:ascii="Trebuchet MS" w:hAnsi="Trebuchet MS"/>
          <w:color w:val="1F4E79" w:themeColor="accent1" w:themeShade="80"/>
          <w:sz w:val="22"/>
          <w:szCs w:val="22"/>
        </w:rPr>
      </w:pPr>
      <w:bookmarkStart w:id="1906" w:name="_Toc138259651"/>
      <w:bookmarkStart w:id="1907" w:name="_Toc138260305"/>
      <w:bookmarkStart w:id="1908" w:name="_Toc138260953"/>
      <w:bookmarkStart w:id="1909" w:name="_Toc138768838"/>
      <w:bookmarkStart w:id="1910" w:name="_Toc141108189"/>
      <w:bookmarkStart w:id="1911" w:name="_Toc168321020"/>
      <w:bookmarkEnd w:id="1906"/>
      <w:bookmarkEnd w:id="1907"/>
      <w:bookmarkEnd w:id="1908"/>
      <w:bookmarkEnd w:id="1909"/>
      <w:bookmarkEnd w:id="1910"/>
      <w:r w:rsidRPr="00662B73">
        <w:rPr>
          <w:rFonts w:ascii="Trebuchet MS" w:hAnsi="Trebuchet MS"/>
          <w:color w:val="1F4E79" w:themeColor="accent1" w:themeShade="80"/>
          <w:sz w:val="22"/>
          <w:szCs w:val="22"/>
        </w:rPr>
        <w:t>INDICATORI DE ETAPĂ</w:t>
      </w:r>
      <w:bookmarkEnd w:id="1911"/>
      <w:r w:rsidR="00D56036" w:rsidRPr="00662B73">
        <w:rPr>
          <w:rFonts w:ascii="Trebuchet MS" w:hAnsi="Trebuchet MS"/>
          <w:color w:val="1F4E79" w:themeColor="accent1" w:themeShade="80"/>
          <w:sz w:val="22"/>
          <w:szCs w:val="22"/>
        </w:rPr>
        <w:t xml:space="preserve"> </w:t>
      </w:r>
    </w:p>
    <w:p w14:paraId="2A703A9A" w14:textId="4C4CD059" w:rsidR="002D0DE2" w:rsidRPr="00662B73" w:rsidRDefault="004C54E0" w:rsidP="003A7AFA">
      <w:pPr>
        <w:jc w:val="both"/>
        <w:rPr>
          <w:rFonts w:ascii="Trebuchet MS" w:hAnsi="Trebuchet MS"/>
          <w:color w:val="1F4E79" w:themeColor="accent1" w:themeShade="80"/>
        </w:rPr>
      </w:pPr>
      <w:r w:rsidRPr="00662B73">
        <w:rPr>
          <w:rFonts w:ascii="Trebuchet MS" w:hAnsi="Trebuchet MS"/>
          <w:color w:val="1F4E79" w:themeColor="accent1" w:themeShade="80"/>
        </w:rPr>
        <w:t>Conform secțiunii 3.8 Indicatori.</w:t>
      </w:r>
      <w:r w:rsidR="002D0DE2" w:rsidRPr="00662B73">
        <w:rPr>
          <w:rFonts w:ascii="Trebuchet MS" w:hAnsi="Trebuchet MS"/>
          <w:color w:val="1F4E79" w:themeColor="accent1" w:themeShade="80"/>
        </w:rPr>
        <w:tab/>
      </w:r>
    </w:p>
    <w:p w14:paraId="0884C0B5" w14:textId="69A7C8D7" w:rsidR="00566CCA" w:rsidRPr="00662B73" w:rsidRDefault="00566CCA">
      <w:pPr>
        <w:pStyle w:val="Heading1"/>
        <w:numPr>
          <w:ilvl w:val="0"/>
          <w:numId w:val="1"/>
        </w:numPr>
        <w:jc w:val="both"/>
        <w:rPr>
          <w:rFonts w:ascii="Trebuchet MS" w:hAnsi="Trebuchet MS"/>
          <w:color w:val="1F4E79" w:themeColor="accent1" w:themeShade="80"/>
          <w:sz w:val="22"/>
          <w:szCs w:val="22"/>
        </w:rPr>
      </w:pPr>
      <w:bookmarkStart w:id="1912" w:name="_Toc134129767"/>
      <w:bookmarkStart w:id="1913" w:name="_Toc134129993"/>
      <w:bookmarkStart w:id="1914" w:name="_Toc134130221"/>
      <w:bookmarkStart w:id="1915" w:name="_Toc134171678"/>
      <w:bookmarkStart w:id="1916" w:name="_Toc134172801"/>
      <w:bookmarkStart w:id="1917" w:name="_Toc134173026"/>
      <w:bookmarkStart w:id="1918" w:name="_Toc134173252"/>
      <w:bookmarkStart w:id="1919" w:name="_Toc134173478"/>
      <w:bookmarkStart w:id="1920" w:name="_Toc134173703"/>
      <w:bookmarkStart w:id="1921" w:name="_Toc134173928"/>
      <w:bookmarkStart w:id="1922" w:name="_Toc134174151"/>
      <w:bookmarkStart w:id="1923" w:name="_Toc134174374"/>
      <w:bookmarkStart w:id="1924" w:name="_Toc134174596"/>
      <w:bookmarkStart w:id="1925" w:name="_Toc134174818"/>
      <w:bookmarkStart w:id="1926" w:name="_Toc134175040"/>
      <w:bookmarkStart w:id="1927" w:name="_Toc134129768"/>
      <w:bookmarkStart w:id="1928" w:name="_Toc134129994"/>
      <w:bookmarkStart w:id="1929" w:name="_Toc134130222"/>
      <w:bookmarkStart w:id="1930" w:name="_Toc134171679"/>
      <w:bookmarkStart w:id="1931" w:name="_Toc134172802"/>
      <w:bookmarkStart w:id="1932" w:name="_Toc134173027"/>
      <w:bookmarkStart w:id="1933" w:name="_Toc134173253"/>
      <w:bookmarkStart w:id="1934" w:name="_Toc134173479"/>
      <w:bookmarkStart w:id="1935" w:name="_Toc134173704"/>
      <w:bookmarkStart w:id="1936" w:name="_Toc134173929"/>
      <w:bookmarkStart w:id="1937" w:name="_Toc134174152"/>
      <w:bookmarkStart w:id="1938" w:name="_Toc134174375"/>
      <w:bookmarkStart w:id="1939" w:name="_Toc134174597"/>
      <w:bookmarkStart w:id="1940" w:name="_Toc134174819"/>
      <w:bookmarkStart w:id="1941" w:name="_Toc134175041"/>
      <w:bookmarkStart w:id="1942" w:name="_Toc16832102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r w:rsidRPr="00662B73">
        <w:rPr>
          <w:rFonts w:ascii="Trebuchet MS" w:hAnsi="Trebuchet MS"/>
          <w:color w:val="1F4E79" w:themeColor="accent1" w:themeShade="80"/>
          <w:sz w:val="22"/>
          <w:szCs w:val="22"/>
        </w:rPr>
        <w:t xml:space="preserve">COMPLETAREA </w:t>
      </w:r>
      <w:r w:rsidR="00D11A8C" w:rsidRPr="00662B73">
        <w:rPr>
          <w:rFonts w:ascii="Trebuchet MS" w:hAnsi="Trebuchet MS"/>
          <w:color w:val="1F4E79" w:themeColor="accent1" w:themeShade="80"/>
          <w:sz w:val="22"/>
          <w:szCs w:val="22"/>
        </w:rPr>
        <w:t xml:space="preserve">ȘI DEPUNEREA </w:t>
      </w:r>
      <w:r w:rsidRPr="00662B73">
        <w:rPr>
          <w:rFonts w:ascii="Trebuchet MS" w:hAnsi="Trebuchet MS"/>
          <w:color w:val="1F4E79" w:themeColor="accent1" w:themeShade="80"/>
          <w:sz w:val="22"/>
          <w:szCs w:val="22"/>
        </w:rPr>
        <w:t>CERERILOR DE FINANȚARE</w:t>
      </w:r>
      <w:bookmarkEnd w:id="1942"/>
      <w:r w:rsidRPr="00662B73">
        <w:rPr>
          <w:rFonts w:ascii="Trebuchet MS" w:hAnsi="Trebuchet MS"/>
          <w:color w:val="1F4E79" w:themeColor="accent1" w:themeShade="80"/>
          <w:sz w:val="22"/>
          <w:szCs w:val="22"/>
        </w:rPr>
        <w:t xml:space="preserve"> </w:t>
      </w:r>
      <w:r w:rsidRPr="00662B73">
        <w:rPr>
          <w:rFonts w:ascii="Trebuchet MS" w:hAnsi="Trebuchet MS"/>
          <w:color w:val="1F4E79" w:themeColor="accent1" w:themeShade="80"/>
          <w:sz w:val="22"/>
          <w:szCs w:val="22"/>
        </w:rPr>
        <w:tab/>
      </w:r>
    </w:p>
    <w:p w14:paraId="02A465EE" w14:textId="57152765" w:rsidR="00421E51" w:rsidRPr="00662B73" w:rsidRDefault="00566CCA">
      <w:pPr>
        <w:pStyle w:val="Heading2"/>
        <w:numPr>
          <w:ilvl w:val="1"/>
          <w:numId w:val="9"/>
        </w:numPr>
        <w:jc w:val="both"/>
        <w:rPr>
          <w:rFonts w:ascii="Trebuchet MS" w:hAnsi="Trebuchet MS"/>
          <w:color w:val="1F4E79" w:themeColor="accent1" w:themeShade="80"/>
          <w:sz w:val="22"/>
          <w:szCs w:val="22"/>
        </w:rPr>
      </w:pPr>
      <w:bookmarkStart w:id="1943" w:name="_Toc168321022"/>
      <w:r w:rsidRPr="00662B73">
        <w:rPr>
          <w:rFonts w:ascii="Trebuchet MS" w:hAnsi="Trebuchet MS"/>
          <w:color w:val="1F4E79" w:themeColor="accent1" w:themeShade="80"/>
          <w:sz w:val="22"/>
          <w:szCs w:val="22"/>
        </w:rPr>
        <w:t>Completarea formularului cererii</w:t>
      </w:r>
      <w:bookmarkEnd w:id="1943"/>
    </w:p>
    <w:p w14:paraId="7AE38487" w14:textId="77777777" w:rsidR="002A0D90" w:rsidRPr="00662B73" w:rsidRDefault="006669CE">
      <w:pPr>
        <w:jc w:val="both"/>
        <w:rPr>
          <w:rFonts w:ascii="Trebuchet MS" w:hAnsi="Trebuchet MS"/>
          <w:color w:val="1F4E79" w:themeColor="accent1" w:themeShade="80"/>
        </w:rPr>
      </w:pPr>
      <w:r w:rsidRPr="00662B73">
        <w:rPr>
          <w:rFonts w:ascii="Trebuchet MS" w:hAnsi="Trebuchet MS"/>
          <w:color w:val="1F4E79" w:themeColor="accent1" w:themeShade="80"/>
        </w:rPr>
        <w:t>Solicitantul are obligația de a completa cererea de finanțare cu toate informațiile necesare.</w:t>
      </w:r>
    </w:p>
    <w:p w14:paraId="0EDB052E" w14:textId="6C8FECF4" w:rsidR="002A0D90" w:rsidRPr="00662B73" w:rsidRDefault="002A0D90" w:rsidP="002A0D90">
      <w:pPr>
        <w:jc w:val="both"/>
        <w:rPr>
          <w:rFonts w:ascii="Trebuchet MS" w:hAnsi="Trebuchet MS"/>
          <w:color w:val="1F4E79" w:themeColor="accent1" w:themeShade="80"/>
        </w:rPr>
      </w:pPr>
      <w:r w:rsidRPr="00662B73">
        <w:rPr>
          <w:rFonts w:ascii="Trebuchet MS" w:hAnsi="Trebuchet MS"/>
          <w:color w:val="1F4E79" w:themeColor="accent1" w:themeShade="80"/>
        </w:rPr>
        <w:t>Cererile de finanțare se depun exclusiv prin intermediul aplicației MySMIS2021/SMIS2021+ prin completarea și transmiterea acesteia integral, inclusiv prin încărcarea documentelor.</w:t>
      </w:r>
    </w:p>
    <w:p w14:paraId="7E319541" w14:textId="77777777" w:rsidR="002A0D90" w:rsidRPr="00662B73" w:rsidRDefault="002A0D90" w:rsidP="002A0D90">
      <w:pPr>
        <w:jc w:val="both"/>
        <w:rPr>
          <w:rFonts w:ascii="Trebuchet MS" w:hAnsi="Trebuchet MS"/>
          <w:color w:val="1F4E79" w:themeColor="accent1" w:themeShade="80"/>
        </w:rPr>
      </w:pPr>
      <w:r w:rsidRPr="00662B73">
        <w:rPr>
          <w:rFonts w:ascii="Trebuchet MS" w:hAnsi="Trebuchet MS"/>
          <w:color w:val="1F4E79" w:themeColor="accent1" w:themeShade="80"/>
        </w:rPr>
        <w:t>Toate Cererile de finanțare și/sau toate documentele aferente unei Cereri de finanțare transmise în alt mod, nu vor fi luate în considerare în procesul de evaluare.</w:t>
      </w:r>
    </w:p>
    <w:p w14:paraId="67B27C67" w14:textId="41D4B5B4" w:rsidR="006669CE" w:rsidRPr="00662B73" w:rsidRDefault="006669CE" w:rsidP="002A0D90">
      <w:pPr>
        <w:jc w:val="both"/>
        <w:rPr>
          <w:rFonts w:ascii="Trebuchet MS" w:hAnsi="Trebuchet MS"/>
          <w:color w:val="1F4E79" w:themeColor="accent1" w:themeShade="80"/>
        </w:rPr>
      </w:pPr>
      <w:r w:rsidRPr="00662B73">
        <w:rPr>
          <w:rFonts w:ascii="Trebuchet MS" w:hAnsi="Trebuchet MS"/>
          <w:color w:val="1F4E79" w:themeColor="accent1" w:themeShade="80"/>
        </w:rPr>
        <w:t xml:space="preserve">Solicitantul are obligația de a anexa, la cererea de finanțare, toate documentele justificative, documentele suport și anexele prevăzute în Ghidul Solicitantului, necesare pentru etapa de evaluare </w:t>
      </w:r>
      <w:proofErr w:type="spellStart"/>
      <w:r w:rsidRPr="00662B73">
        <w:rPr>
          <w:rFonts w:ascii="Trebuchet MS" w:hAnsi="Trebuchet MS"/>
          <w:color w:val="1F4E79" w:themeColor="accent1" w:themeShade="80"/>
        </w:rPr>
        <w:t>tehnico</w:t>
      </w:r>
      <w:proofErr w:type="spellEnd"/>
      <w:r w:rsidRPr="00662B73">
        <w:rPr>
          <w:rFonts w:ascii="Trebuchet MS" w:hAnsi="Trebuchet MS"/>
          <w:color w:val="1F4E79" w:themeColor="accent1" w:themeShade="80"/>
        </w:rPr>
        <w:t xml:space="preserve">-financiară a proiectului, cu respectarea prevederilor </w:t>
      </w:r>
      <w:r w:rsidR="00881965" w:rsidRPr="00662B73">
        <w:rPr>
          <w:rFonts w:ascii="Trebuchet MS" w:hAnsi="Trebuchet MS"/>
          <w:color w:val="1F4E79" w:themeColor="accent1" w:themeShade="80"/>
        </w:rPr>
        <w:t>O</w:t>
      </w:r>
      <w:r w:rsidRPr="00662B73">
        <w:rPr>
          <w:rFonts w:ascii="Trebuchet MS" w:hAnsi="Trebuchet MS"/>
          <w:color w:val="1F4E79" w:themeColor="accent1" w:themeShade="80"/>
        </w:rPr>
        <w:t>rdonanțe</w:t>
      </w:r>
      <w:r w:rsidR="00881965" w:rsidRPr="00662B73">
        <w:rPr>
          <w:rFonts w:ascii="Trebuchet MS" w:hAnsi="Trebuchet MS"/>
          <w:color w:val="1F4E79" w:themeColor="accent1" w:themeShade="80"/>
        </w:rPr>
        <w:t>i</w:t>
      </w:r>
      <w:r w:rsidRPr="00662B73">
        <w:rPr>
          <w:rFonts w:ascii="Trebuchet MS" w:hAnsi="Trebuchet MS"/>
          <w:color w:val="1F4E79" w:themeColor="accent1" w:themeShade="80"/>
        </w:rPr>
        <w:t xml:space="preserve"> de urgență</w:t>
      </w:r>
      <w:r w:rsidR="00881965" w:rsidRPr="00662B73">
        <w:rPr>
          <w:rFonts w:ascii="Trebuchet MS" w:hAnsi="Trebuchet MS"/>
          <w:color w:val="1F4E79" w:themeColor="accent1" w:themeShade="80"/>
        </w:rPr>
        <w:t xml:space="preserve"> nr. 23/2023</w:t>
      </w:r>
      <w:r w:rsidRPr="00662B73">
        <w:rPr>
          <w:rFonts w:ascii="Trebuchet MS" w:hAnsi="Trebuchet MS"/>
          <w:color w:val="1F4E79" w:themeColor="accent1" w:themeShade="80"/>
        </w:rPr>
        <w:t>, acesta fiind responsabil pentru lipsa unora din aceste informații, documente sau anexe care pot conduce la decizii de respingere a cererii de finanțare în orice etapă de evaluare, selecție și contractare.</w:t>
      </w:r>
      <w:r w:rsidR="002821C3" w:rsidRPr="00662B73">
        <w:rPr>
          <w:rFonts w:ascii="Trebuchet MS" w:hAnsi="Trebuchet MS"/>
          <w:color w:val="1F4E79" w:themeColor="accent1" w:themeShade="80"/>
        </w:rPr>
        <w:t xml:space="preserve"> Prin cererile de clarificări se pot solicita și alte documente decât cele menționate în prezentul ghid, iar netransmiterea acestora poate atrage respingerea cererii de finanțare.</w:t>
      </w:r>
    </w:p>
    <w:p w14:paraId="09CC3181" w14:textId="77777777" w:rsidR="002430B8" w:rsidRPr="00662B73" w:rsidRDefault="002430B8" w:rsidP="002430B8">
      <w:pPr>
        <w:jc w:val="both"/>
        <w:rPr>
          <w:rFonts w:ascii="Trebuchet MS" w:hAnsi="Trebuchet MS"/>
          <w:color w:val="1F4E79" w:themeColor="accent1" w:themeShade="80"/>
        </w:rPr>
      </w:pPr>
      <w:r w:rsidRPr="00662B73">
        <w:rPr>
          <w:rFonts w:ascii="Trebuchet MS" w:hAnsi="Trebuchet MS"/>
          <w:color w:val="1F4E79" w:themeColor="accent1" w:themeShade="80"/>
        </w:rPr>
        <w:t xml:space="preserve">In </w:t>
      </w:r>
      <w:proofErr w:type="spellStart"/>
      <w:r w:rsidRPr="00662B73">
        <w:rPr>
          <w:rFonts w:ascii="Trebuchet MS" w:hAnsi="Trebuchet MS"/>
          <w:color w:val="1F4E79" w:themeColor="accent1" w:themeShade="80"/>
        </w:rPr>
        <w:t>sectiunea</w:t>
      </w:r>
      <w:proofErr w:type="spellEnd"/>
      <w:r w:rsidRPr="00662B73">
        <w:rPr>
          <w:rFonts w:ascii="Trebuchet MS" w:hAnsi="Trebuchet MS"/>
          <w:color w:val="1F4E79" w:themeColor="accent1" w:themeShade="80"/>
        </w:rPr>
        <w:t xml:space="preserve"> „Buget – Domeniu de </w:t>
      </w:r>
      <w:proofErr w:type="spellStart"/>
      <w:r w:rsidRPr="00662B73">
        <w:rPr>
          <w:rFonts w:ascii="Trebuchet MS" w:hAnsi="Trebuchet MS"/>
          <w:color w:val="1F4E79" w:themeColor="accent1" w:themeShade="80"/>
        </w:rPr>
        <w:t>interventie</w:t>
      </w:r>
      <w:proofErr w:type="spellEnd"/>
      <w:r w:rsidRPr="00662B73">
        <w:rPr>
          <w:rFonts w:ascii="Trebuchet MS" w:hAnsi="Trebuchet MS"/>
          <w:color w:val="1F4E79" w:themeColor="accent1" w:themeShade="80"/>
        </w:rPr>
        <w:t>“ solicitantul va selecta:</w:t>
      </w:r>
    </w:p>
    <w:p w14:paraId="7993DD94" w14:textId="11A624EB" w:rsidR="002430B8" w:rsidRPr="00662B73" w:rsidRDefault="002430B8" w:rsidP="002430B8">
      <w:pPr>
        <w:pStyle w:val="ListParagraph"/>
        <w:numPr>
          <w:ilvl w:val="0"/>
          <w:numId w:val="85"/>
        </w:numPr>
        <w:jc w:val="both"/>
        <w:rPr>
          <w:rFonts w:ascii="Trebuchet MS" w:hAnsi="Trebuchet MS"/>
          <w:color w:val="1F4E79" w:themeColor="accent1" w:themeShade="80"/>
        </w:rPr>
      </w:pPr>
      <w:r w:rsidRPr="00662B73">
        <w:rPr>
          <w:rFonts w:ascii="Trebuchet MS" w:hAnsi="Trebuchet MS"/>
          <w:color w:val="1F4E79" w:themeColor="accent1" w:themeShade="80"/>
        </w:rPr>
        <w:t xml:space="preserve">Domeniul de intervenție „043. Construirea de clădiri noi eficiente din punct de vedere energetic“ cu o alocare de </w:t>
      </w:r>
      <w:r w:rsidR="00087532" w:rsidRPr="00662B73">
        <w:rPr>
          <w:rFonts w:ascii="Trebuchet MS" w:hAnsi="Trebuchet MS"/>
          <w:color w:val="1F4E79" w:themeColor="accent1" w:themeShade="80"/>
        </w:rPr>
        <w:t>70</w:t>
      </w:r>
      <w:r w:rsidRPr="00662B73">
        <w:rPr>
          <w:rFonts w:ascii="Trebuchet MS" w:hAnsi="Trebuchet MS"/>
          <w:color w:val="1F4E79" w:themeColor="accent1" w:themeShade="80"/>
        </w:rPr>
        <w:t>% din bugetul total eligibil al proiectului;</w:t>
      </w:r>
    </w:p>
    <w:p w14:paraId="2B489EE4" w14:textId="7E775E56" w:rsidR="00B51EAF" w:rsidRPr="00662B73" w:rsidRDefault="002430B8" w:rsidP="002430B8">
      <w:pPr>
        <w:pStyle w:val="ListParagraph"/>
        <w:numPr>
          <w:ilvl w:val="0"/>
          <w:numId w:val="85"/>
        </w:numPr>
        <w:jc w:val="both"/>
        <w:rPr>
          <w:rFonts w:ascii="Trebuchet MS" w:hAnsi="Trebuchet MS"/>
          <w:color w:val="1F4E79" w:themeColor="accent1" w:themeShade="80"/>
        </w:rPr>
      </w:pPr>
      <w:r w:rsidRPr="00662B73">
        <w:rPr>
          <w:rFonts w:ascii="Trebuchet MS" w:hAnsi="Trebuchet MS"/>
          <w:color w:val="1F4E79" w:themeColor="accent1" w:themeShade="80"/>
        </w:rPr>
        <w:t xml:space="preserve">Domeniul „122. Infrastructuri pentru învățământul primar și secundar“ – cu o alocare de </w:t>
      </w:r>
      <w:r w:rsidR="00087532" w:rsidRPr="00662B73">
        <w:rPr>
          <w:rFonts w:ascii="Trebuchet MS" w:hAnsi="Trebuchet MS"/>
          <w:color w:val="1F4E79" w:themeColor="accent1" w:themeShade="80"/>
        </w:rPr>
        <w:t>29,85</w:t>
      </w:r>
      <w:r w:rsidRPr="00662B73">
        <w:rPr>
          <w:rFonts w:ascii="Trebuchet MS" w:hAnsi="Trebuchet MS"/>
          <w:color w:val="1F4E79" w:themeColor="accent1" w:themeShade="80"/>
        </w:rPr>
        <w:t>% din bugetul total eligibil al proiectului;</w:t>
      </w:r>
    </w:p>
    <w:p w14:paraId="47A78CAF" w14:textId="29832356" w:rsidR="002430B8" w:rsidRPr="00662B73" w:rsidRDefault="009C7294" w:rsidP="002430B8">
      <w:pPr>
        <w:pStyle w:val="ListParagraph"/>
        <w:numPr>
          <w:ilvl w:val="0"/>
          <w:numId w:val="85"/>
        </w:numPr>
        <w:jc w:val="both"/>
        <w:rPr>
          <w:rFonts w:ascii="Trebuchet MS" w:hAnsi="Trebuchet MS"/>
          <w:color w:val="1F4E79" w:themeColor="accent1" w:themeShade="80"/>
        </w:rPr>
      </w:pPr>
      <w:r w:rsidRPr="00662B73">
        <w:rPr>
          <w:rFonts w:ascii="Trebuchet MS" w:hAnsi="Trebuchet MS"/>
          <w:color w:val="1F4E79" w:themeColor="accent1" w:themeShade="80"/>
        </w:rPr>
        <w:t xml:space="preserve">Domeniul „056. Înlocuirea sistemelor de încălzire pe bază de cărbune cu sisteme de încălzire pe bază de gaz, în scopul atenuării schimbărilor climatice“ – cu o alocare de </w:t>
      </w:r>
      <w:r w:rsidR="00087532" w:rsidRPr="00662B73">
        <w:rPr>
          <w:rFonts w:ascii="Trebuchet MS" w:hAnsi="Trebuchet MS"/>
          <w:color w:val="1F4E79" w:themeColor="accent1" w:themeShade="80"/>
        </w:rPr>
        <w:t>0,15</w:t>
      </w:r>
      <w:r w:rsidRPr="00662B73">
        <w:rPr>
          <w:rFonts w:ascii="Trebuchet MS" w:hAnsi="Trebuchet MS"/>
          <w:color w:val="1F4E79" w:themeColor="accent1" w:themeShade="80"/>
        </w:rPr>
        <w:t>% din bugetul total eligibil al proiectului</w:t>
      </w:r>
    </w:p>
    <w:p w14:paraId="0A3BD49B" w14:textId="77777777" w:rsidR="002430B8" w:rsidRPr="00662B73" w:rsidRDefault="002430B8" w:rsidP="002430B8">
      <w:pPr>
        <w:jc w:val="both"/>
        <w:rPr>
          <w:rFonts w:ascii="Trebuchet MS" w:hAnsi="Trebuchet MS"/>
          <w:color w:val="1F4E79" w:themeColor="accent1" w:themeShade="80"/>
        </w:rPr>
      </w:pPr>
    </w:p>
    <w:p w14:paraId="56C28E9C" w14:textId="28F56A6C" w:rsidR="00566CCA" w:rsidRPr="00662B73" w:rsidRDefault="00566CCA">
      <w:pPr>
        <w:pStyle w:val="Heading2"/>
        <w:numPr>
          <w:ilvl w:val="1"/>
          <w:numId w:val="9"/>
        </w:numPr>
        <w:jc w:val="both"/>
        <w:rPr>
          <w:rFonts w:ascii="Trebuchet MS" w:hAnsi="Trebuchet MS"/>
          <w:color w:val="1F4E79" w:themeColor="accent1" w:themeShade="80"/>
          <w:sz w:val="22"/>
          <w:szCs w:val="22"/>
        </w:rPr>
      </w:pPr>
      <w:bookmarkStart w:id="1944" w:name="_Toc138259657"/>
      <w:bookmarkStart w:id="1945" w:name="_Toc138260311"/>
      <w:bookmarkStart w:id="1946" w:name="_Toc138260959"/>
      <w:bookmarkStart w:id="1947" w:name="_Toc138768844"/>
      <w:bookmarkStart w:id="1948" w:name="_Toc141108195"/>
      <w:bookmarkStart w:id="1949" w:name="_Toc168321023"/>
      <w:bookmarkEnd w:id="1944"/>
      <w:bookmarkEnd w:id="1945"/>
      <w:bookmarkEnd w:id="1946"/>
      <w:bookmarkEnd w:id="1947"/>
      <w:bookmarkEnd w:id="1948"/>
      <w:r w:rsidRPr="00662B73">
        <w:rPr>
          <w:rFonts w:ascii="Trebuchet MS" w:hAnsi="Trebuchet MS"/>
          <w:color w:val="1F4E79" w:themeColor="accent1" w:themeShade="80"/>
          <w:sz w:val="22"/>
          <w:szCs w:val="22"/>
        </w:rPr>
        <w:t>Limba utilizată în completarea cererii de finanțare</w:t>
      </w:r>
      <w:bookmarkEnd w:id="1949"/>
    </w:p>
    <w:p w14:paraId="1364FB39" w14:textId="52FF663D" w:rsidR="006669CE" w:rsidRPr="00662B73" w:rsidRDefault="006669CE">
      <w:pPr>
        <w:jc w:val="both"/>
        <w:rPr>
          <w:rFonts w:ascii="Trebuchet MS" w:hAnsi="Trebuchet MS"/>
          <w:color w:val="1F4E79" w:themeColor="accent1" w:themeShade="80"/>
        </w:rPr>
      </w:pPr>
      <w:r w:rsidRPr="00662B73">
        <w:rPr>
          <w:rFonts w:ascii="Trebuchet MS" w:hAnsi="Trebuchet M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76B264C1" w14:textId="77777777" w:rsidR="00643A2A" w:rsidRPr="00662B73" w:rsidRDefault="00643A2A" w:rsidP="003A7AFA">
      <w:pPr>
        <w:jc w:val="both"/>
        <w:rPr>
          <w:rFonts w:ascii="Trebuchet MS" w:hAnsi="Trebuchet MS"/>
          <w:color w:val="1F4E79" w:themeColor="accent1" w:themeShade="80"/>
          <w:highlight w:val="yellow"/>
        </w:rPr>
      </w:pPr>
    </w:p>
    <w:p w14:paraId="314530CA" w14:textId="14071F70" w:rsidR="000E0B05" w:rsidRPr="00662B73" w:rsidRDefault="000E0B05">
      <w:pPr>
        <w:pStyle w:val="Heading2"/>
        <w:numPr>
          <w:ilvl w:val="1"/>
          <w:numId w:val="9"/>
        </w:numPr>
        <w:jc w:val="both"/>
        <w:rPr>
          <w:rFonts w:ascii="Trebuchet MS" w:hAnsi="Trebuchet MS"/>
          <w:color w:val="1F4E79" w:themeColor="accent1" w:themeShade="80"/>
          <w:sz w:val="22"/>
          <w:szCs w:val="22"/>
        </w:rPr>
      </w:pPr>
      <w:bookmarkStart w:id="1950" w:name="_Toc138259659"/>
      <w:bookmarkStart w:id="1951" w:name="_Toc138260313"/>
      <w:bookmarkStart w:id="1952" w:name="_Toc138260961"/>
      <w:bookmarkStart w:id="1953" w:name="_Toc138768846"/>
      <w:bookmarkStart w:id="1954" w:name="_Toc141108197"/>
      <w:bookmarkStart w:id="1955" w:name="_Toc168321024"/>
      <w:bookmarkEnd w:id="1950"/>
      <w:bookmarkEnd w:id="1951"/>
      <w:bookmarkEnd w:id="1952"/>
      <w:bookmarkEnd w:id="1953"/>
      <w:bookmarkEnd w:id="1954"/>
      <w:r w:rsidRPr="00662B73">
        <w:rPr>
          <w:rFonts w:ascii="Trebuchet MS" w:hAnsi="Trebuchet MS"/>
          <w:color w:val="1F4E79" w:themeColor="accent1" w:themeShade="80"/>
          <w:sz w:val="22"/>
          <w:szCs w:val="22"/>
        </w:rPr>
        <w:t>Metodol</w:t>
      </w:r>
      <w:r w:rsidR="00643A2A" w:rsidRPr="00662B73">
        <w:rPr>
          <w:rFonts w:ascii="Trebuchet MS" w:hAnsi="Trebuchet MS"/>
          <w:color w:val="1F4E79" w:themeColor="accent1" w:themeShade="80"/>
          <w:sz w:val="22"/>
          <w:szCs w:val="22"/>
        </w:rPr>
        <w:t>o</w:t>
      </w:r>
      <w:r w:rsidRPr="00662B73">
        <w:rPr>
          <w:rFonts w:ascii="Trebuchet MS" w:hAnsi="Trebuchet MS"/>
          <w:color w:val="1F4E79" w:themeColor="accent1" w:themeShade="80"/>
          <w:sz w:val="22"/>
          <w:szCs w:val="22"/>
        </w:rPr>
        <w:t>gia de justificare și detaliere a bugetului cererii de finanțare</w:t>
      </w:r>
      <w:bookmarkEnd w:id="1955"/>
    </w:p>
    <w:p w14:paraId="4F1DDAD1" w14:textId="77777777" w:rsidR="00643A2A" w:rsidRPr="00662B73" w:rsidRDefault="00643A2A" w:rsidP="005513C4">
      <w:pPr>
        <w:jc w:val="both"/>
        <w:rPr>
          <w:rFonts w:ascii="Trebuchet MS" w:hAnsi="Trebuchet MS"/>
          <w:color w:val="1F4E79" w:themeColor="accent1" w:themeShade="80"/>
        </w:rPr>
      </w:pPr>
    </w:p>
    <w:p w14:paraId="58FA1D06" w14:textId="72695E90" w:rsidR="00643A2A" w:rsidRPr="00662B73" w:rsidRDefault="006669CE" w:rsidP="005513C4">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w:t>
      </w:r>
      <w:r w:rsidR="005513C4" w:rsidRPr="00662B73">
        <w:rPr>
          <w:rFonts w:ascii="Trebuchet MS" w:hAnsi="Trebuchet MS"/>
          <w:color w:val="1F4E79" w:themeColor="accent1" w:themeShade="80"/>
        </w:rPr>
        <w:t xml:space="preserve"> Completarea bugetului cererii de finanțare, secțiunea Formularului cererii de finanțare generată în cadrul sistemului informatic MySMIS2021/SMIS2021+, se va face conform prevederilor prezentului ghid, inclusiv a anexelor la acesta. </w:t>
      </w:r>
    </w:p>
    <w:p w14:paraId="7B5D4885" w14:textId="77777777" w:rsidR="00185972" w:rsidRPr="00662B73" w:rsidRDefault="005513C4" w:rsidP="00643A2A">
      <w:pPr>
        <w:jc w:val="both"/>
        <w:rPr>
          <w:rFonts w:ascii="Trebuchet MS" w:hAnsi="Trebuchet MS"/>
          <w:color w:val="1F4E79" w:themeColor="accent1" w:themeShade="80"/>
        </w:rPr>
      </w:pPr>
      <w:r w:rsidRPr="00662B73">
        <w:rPr>
          <w:rFonts w:ascii="Trebuchet MS" w:hAnsi="Trebuchet MS"/>
          <w:color w:val="1F4E79" w:themeColor="accent1" w:themeShade="80"/>
        </w:rPr>
        <w:t xml:space="preserve">Corectitudinea, coerența documentelor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informaţiilor</w:t>
      </w:r>
      <w:proofErr w:type="spellEnd"/>
      <w:r w:rsidRPr="00662B73">
        <w:rPr>
          <w:rFonts w:ascii="Trebuchet MS" w:hAnsi="Trebuchet MS"/>
          <w:color w:val="1F4E79" w:themeColor="accent1" w:themeShade="80"/>
        </w:rPr>
        <w:t xml:space="preserve"> financiare precum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justificarea acestora este </w:t>
      </w:r>
      <w:proofErr w:type="spellStart"/>
      <w:r w:rsidRPr="00662B73">
        <w:rPr>
          <w:rFonts w:ascii="Trebuchet MS" w:hAnsi="Trebuchet MS"/>
          <w:color w:val="1F4E79" w:themeColor="accent1" w:themeShade="80"/>
        </w:rPr>
        <w:t>esenţială</w:t>
      </w:r>
      <w:proofErr w:type="spellEnd"/>
      <w:r w:rsidRPr="00662B73">
        <w:rPr>
          <w:rFonts w:ascii="Trebuchet MS" w:hAnsi="Trebuchet MS"/>
          <w:color w:val="1F4E79" w:themeColor="accent1" w:themeShade="80"/>
        </w:rPr>
        <w:t xml:space="preserve"> în procesul de evaluare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selecţie</w:t>
      </w:r>
      <w:proofErr w:type="spellEnd"/>
      <w:r w:rsidRPr="00662B73">
        <w:rPr>
          <w:rFonts w:ascii="Trebuchet MS" w:hAnsi="Trebuchet MS"/>
          <w:color w:val="1F4E79" w:themeColor="accent1" w:themeShade="80"/>
        </w:rPr>
        <w:t>.</w:t>
      </w:r>
      <w:r w:rsidR="00185972" w:rsidRPr="00662B73">
        <w:rPr>
          <w:rFonts w:ascii="Trebuchet MS" w:hAnsi="Trebuchet MS"/>
          <w:color w:val="1F4E79" w:themeColor="accent1" w:themeShade="80"/>
        </w:rPr>
        <w:t xml:space="preserve"> </w:t>
      </w:r>
    </w:p>
    <w:p w14:paraId="2C194947" w14:textId="33F05CE1" w:rsidR="006669CE" w:rsidRPr="00662B73" w:rsidRDefault="0072245E" w:rsidP="00745F11">
      <w:pPr>
        <w:pStyle w:val="Heading2"/>
        <w:rPr>
          <w:rFonts w:ascii="Trebuchet MS" w:hAnsi="Trebuchet MS"/>
          <w:color w:val="1F4E79" w:themeColor="accent1" w:themeShade="80"/>
          <w:sz w:val="22"/>
          <w:szCs w:val="22"/>
        </w:rPr>
      </w:pPr>
      <w:bookmarkStart w:id="1956" w:name="_Toc138259661"/>
      <w:bookmarkStart w:id="1957" w:name="_Toc138260315"/>
      <w:bookmarkStart w:id="1958" w:name="_Toc138260963"/>
      <w:bookmarkStart w:id="1959" w:name="_Toc138768848"/>
      <w:bookmarkStart w:id="1960" w:name="_Toc141108199"/>
      <w:bookmarkStart w:id="1961" w:name="_Toc168321025"/>
      <w:bookmarkEnd w:id="1956"/>
      <w:bookmarkEnd w:id="1957"/>
      <w:bookmarkEnd w:id="1958"/>
      <w:bookmarkEnd w:id="1959"/>
      <w:bookmarkEnd w:id="1960"/>
      <w:r w:rsidRPr="00662B73">
        <w:rPr>
          <w:rFonts w:ascii="Trebuchet MS" w:hAnsi="Trebuchet MS"/>
          <w:color w:val="1F4E79" w:themeColor="accent1" w:themeShade="80"/>
          <w:sz w:val="22"/>
          <w:szCs w:val="22"/>
        </w:rPr>
        <w:t>7.4</w:t>
      </w:r>
      <w:r w:rsidR="00B31EDA" w:rsidRPr="00662B73">
        <w:rPr>
          <w:rFonts w:ascii="Trebuchet MS" w:hAnsi="Trebuchet MS"/>
          <w:color w:val="1F4E79" w:themeColor="accent1" w:themeShade="80"/>
          <w:sz w:val="22"/>
          <w:szCs w:val="22"/>
        </w:rPr>
        <w:t xml:space="preserve"> </w:t>
      </w:r>
      <w:r w:rsidR="00566CCA" w:rsidRPr="00662B73">
        <w:rPr>
          <w:rFonts w:ascii="Trebuchet MS" w:hAnsi="Trebuchet MS"/>
          <w:color w:val="1F4E79" w:themeColor="accent1" w:themeShade="80"/>
          <w:sz w:val="22"/>
          <w:szCs w:val="22"/>
        </w:rPr>
        <w:t xml:space="preserve">Anexe </w:t>
      </w:r>
      <w:r w:rsidR="002D47EF" w:rsidRPr="00662B73">
        <w:rPr>
          <w:rFonts w:ascii="Trebuchet MS" w:hAnsi="Trebuchet MS"/>
          <w:color w:val="1F4E79" w:themeColor="accent1" w:themeShade="80"/>
          <w:sz w:val="22"/>
          <w:szCs w:val="22"/>
        </w:rPr>
        <w:t xml:space="preserve">și documente </w:t>
      </w:r>
      <w:r w:rsidR="00566CCA" w:rsidRPr="00662B73">
        <w:rPr>
          <w:rFonts w:ascii="Trebuchet MS" w:hAnsi="Trebuchet MS"/>
          <w:color w:val="1F4E79" w:themeColor="accent1" w:themeShade="80"/>
          <w:sz w:val="22"/>
          <w:szCs w:val="22"/>
        </w:rPr>
        <w:t>obligatorii la depunerea cererii</w:t>
      </w:r>
      <w:bookmarkEnd w:id="1961"/>
      <w:r w:rsidR="00566CCA" w:rsidRPr="00662B73">
        <w:rPr>
          <w:rFonts w:ascii="Trebuchet MS" w:hAnsi="Trebuchet MS"/>
          <w:color w:val="1F4E79" w:themeColor="accent1" w:themeShade="80"/>
          <w:sz w:val="22"/>
          <w:szCs w:val="22"/>
        </w:rPr>
        <w:t xml:space="preserve"> </w:t>
      </w:r>
    </w:p>
    <w:p w14:paraId="37CB0532" w14:textId="77777777" w:rsidR="00C75803" w:rsidRPr="00662B73" w:rsidRDefault="00C75803">
      <w:pPr>
        <w:jc w:val="both"/>
        <w:rPr>
          <w:rFonts w:ascii="Trebuchet MS" w:hAnsi="Trebuchet MS"/>
          <w:color w:val="1F4E79" w:themeColor="accent1" w:themeShade="80"/>
        </w:rPr>
      </w:pPr>
    </w:p>
    <w:p w14:paraId="19151E26" w14:textId="0F337609" w:rsidR="006669CE" w:rsidRPr="00662B73" w:rsidRDefault="008C36C8" w:rsidP="002B3452">
      <w:pPr>
        <w:pStyle w:val="ListParagraph"/>
        <w:numPr>
          <w:ilvl w:val="0"/>
          <w:numId w:val="72"/>
        </w:numPr>
        <w:jc w:val="both"/>
        <w:rPr>
          <w:rFonts w:ascii="Trebuchet MS" w:hAnsi="Trebuchet MS"/>
          <w:color w:val="1F4E79" w:themeColor="accent1" w:themeShade="80"/>
        </w:rPr>
      </w:pPr>
      <w:r w:rsidRPr="00662B73">
        <w:rPr>
          <w:rFonts w:ascii="Trebuchet MS" w:hAnsi="Trebuchet MS"/>
          <w:color w:val="1F4E79" w:themeColor="accent1" w:themeShade="80"/>
        </w:rPr>
        <w:t>La cererea de finanțare, solicitantul va anexa Declarația unică și documentele justificative, documente suport și anexele obligatorii prevăzute în Ghidul Solicitantului – Condi</w:t>
      </w:r>
      <w:r w:rsidR="002203A1" w:rsidRPr="00662B73">
        <w:rPr>
          <w:rFonts w:ascii="Trebuchet MS" w:hAnsi="Trebuchet MS"/>
          <w:color w:val="1F4E79" w:themeColor="accent1" w:themeShade="80"/>
        </w:rPr>
        <w:t>ț</w:t>
      </w:r>
      <w:r w:rsidRPr="00662B73">
        <w:rPr>
          <w:rFonts w:ascii="Trebuchet MS" w:hAnsi="Trebuchet MS"/>
          <w:color w:val="1F4E79" w:themeColor="accent1" w:themeShade="80"/>
        </w:rPr>
        <w:t>ii generale si in Ghidul Solicitantului – Condi</w:t>
      </w:r>
      <w:r w:rsidR="002203A1" w:rsidRPr="00662B73">
        <w:rPr>
          <w:rFonts w:ascii="Trebuchet MS" w:hAnsi="Trebuchet MS"/>
          <w:color w:val="1F4E79" w:themeColor="accent1" w:themeShade="80"/>
        </w:rPr>
        <w:t>ț</w:t>
      </w:r>
      <w:r w:rsidRPr="00662B73">
        <w:rPr>
          <w:rFonts w:ascii="Trebuchet MS" w:hAnsi="Trebuchet MS"/>
          <w:color w:val="1F4E79" w:themeColor="accent1" w:themeShade="80"/>
        </w:rPr>
        <w:t xml:space="preserve">ii specifice, necesare pentru etapa de evaluare </w:t>
      </w:r>
      <w:proofErr w:type="spellStart"/>
      <w:r w:rsidRPr="00662B73">
        <w:rPr>
          <w:rFonts w:ascii="Trebuchet MS" w:hAnsi="Trebuchet MS"/>
          <w:color w:val="1F4E79" w:themeColor="accent1" w:themeShade="80"/>
        </w:rPr>
        <w:t>tehnico</w:t>
      </w:r>
      <w:proofErr w:type="spellEnd"/>
      <w:r w:rsidRPr="00662B73">
        <w:rPr>
          <w:rFonts w:ascii="Trebuchet MS" w:hAnsi="Trebuchet MS"/>
          <w:color w:val="1F4E79" w:themeColor="accent1" w:themeShade="80"/>
        </w:rPr>
        <w:t>-financiară a proiectului.</w:t>
      </w:r>
      <w:r w:rsidRPr="00662B73" w:rsidDel="008C36C8">
        <w:rPr>
          <w:rFonts w:ascii="Trebuchet MS" w:hAnsi="Trebuchet MS"/>
          <w:color w:val="1F4E79" w:themeColor="accent1" w:themeShade="80"/>
        </w:rPr>
        <w:t xml:space="preserve"> </w:t>
      </w:r>
    </w:p>
    <w:p w14:paraId="30DF9406" w14:textId="77777777" w:rsidR="002B3452" w:rsidRPr="00662B73" w:rsidRDefault="002B3452" w:rsidP="002B3452">
      <w:pPr>
        <w:pStyle w:val="ListParagraph"/>
        <w:numPr>
          <w:ilvl w:val="0"/>
          <w:numId w:val="72"/>
        </w:numPr>
        <w:jc w:val="both"/>
        <w:rPr>
          <w:rFonts w:ascii="Trebuchet MS" w:hAnsi="Trebuchet MS"/>
          <w:color w:val="1F4E79" w:themeColor="accent1" w:themeShade="80"/>
        </w:rPr>
      </w:pPr>
      <w:r w:rsidRPr="00662B73">
        <w:rPr>
          <w:rFonts w:ascii="Trebuchet MS" w:hAnsi="Trebuchet MS"/>
          <w:color w:val="1F4E79" w:themeColor="accent1" w:themeShade="80"/>
        </w:rPr>
        <w:t>CV Manager de proiect și documente suport care atestă educația și experiența profesională</w:t>
      </w:r>
    </w:p>
    <w:p w14:paraId="67DD9C2F" w14:textId="7CAAE156" w:rsidR="00DE445A" w:rsidRPr="00662B73" w:rsidRDefault="00DE445A" w:rsidP="002B3452">
      <w:pPr>
        <w:pStyle w:val="ListParagraph"/>
        <w:numPr>
          <w:ilvl w:val="0"/>
          <w:numId w:val="72"/>
        </w:numPr>
        <w:jc w:val="both"/>
        <w:rPr>
          <w:rFonts w:ascii="Trebuchet MS" w:hAnsi="Trebuchet MS"/>
          <w:color w:val="1F4E79" w:themeColor="accent1" w:themeShade="80"/>
        </w:rPr>
      </w:pPr>
      <w:r w:rsidRPr="00662B73">
        <w:rPr>
          <w:rFonts w:ascii="Trebuchet MS" w:hAnsi="Trebuchet MS"/>
          <w:color w:val="1F4E79" w:themeColor="accent1" w:themeShade="80"/>
        </w:rPr>
        <w:t>Contractul de finanțare si anexele acestuia, inclusiv actele adiționale si anexele acestora, pentru proiectul cu finanțare din Programul Operațional Regional 2014-2020;</w:t>
      </w:r>
    </w:p>
    <w:p w14:paraId="3522DFB7" w14:textId="4B6BD50E" w:rsidR="00DE445A" w:rsidRPr="00662B73" w:rsidRDefault="00DE445A" w:rsidP="002B3452">
      <w:pPr>
        <w:pStyle w:val="ListParagraph"/>
        <w:numPr>
          <w:ilvl w:val="0"/>
          <w:numId w:val="72"/>
        </w:numPr>
        <w:jc w:val="both"/>
        <w:rPr>
          <w:rFonts w:ascii="Trebuchet MS" w:hAnsi="Trebuchet MS"/>
          <w:color w:val="1F4E79" w:themeColor="accent1" w:themeShade="80"/>
        </w:rPr>
      </w:pPr>
      <w:proofErr w:type="spellStart"/>
      <w:r w:rsidRPr="00662B73">
        <w:rPr>
          <w:rFonts w:ascii="Trebuchet MS" w:hAnsi="Trebuchet MS"/>
          <w:color w:val="1F4E79" w:themeColor="accent1" w:themeShade="80"/>
        </w:rPr>
        <w:t>Declaratie</w:t>
      </w:r>
      <w:proofErr w:type="spellEnd"/>
      <w:r w:rsidRPr="00662B73">
        <w:rPr>
          <w:rFonts w:ascii="Trebuchet MS" w:hAnsi="Trebuchet MS"/>
          <w:color w:val="1F4E79" w:themeColor="accent1" w:themeShade="80"/>
        </w:rPr>
        <w:t xml:space="preserve"> pe proprie răspundere a solicitantului/partenerilor </w:t>
      </w:r>
      <w:proofErr w:type="spellStart"/>
      <w:r w:rsidRPr="00662B73">
        <w:rPr>
          <w:rFonts w:ascii="Trebuchet MS" w:hAnsi="Trebuchet MS"/>
          <w:color w:val="1F4E79" w:themeColor="accent1" w:themeShade="80"/>
        </w:rPr>
        <w:t>dupa</w:t>
      </w:r>
      <w:proofErr w:type="spellEnd"/>
      <w:r w:rsidRPr="00662B73">
        <w:rPr>
          <w:rFonts w:ascii="Trebuchet MS" w:hAnsi="Trebuchet MS"/>
          <w:color w:val="1F4E79" w:themeColor="accent1" w:themeShade="80"/>
        </w:rPr>
        <w:t xml:space="preserve"> caz prin care își asumă etapele de gestiune financiară;</w:t>
      </w:r>
    </w:p>
    <w:p w14:paraId="1A9C1BD5" w14:textId="3752A1C6" w:rsidR="00DE445A" w:rsidRPr="00662B73" w:rsidRDefault="00DE445A" w:rsidP="002B3452">
      <w:pPr>
        <w:pStyle w:val="ListParagraph"/>
        <w:numPr>
          <w:ilvl w:val="0"/>
          <w:numId w:val="72"/>
        </w:numPr>
        <w:jc w:val="both"/>
        <w:rPr>
          <w:rFonts w:ascii="Trebuchet MS" w:hAnsi="Trebuchet MS"/>
          <w:color w:val="1F4E79" w:themeColor="accent1" w:themeShade="80"/>
        </w:rPr>
      </w:pPr>
      <w:r w:rsidRPr="00662B73">
        <w:rPr>
          <w:rFonts w:ascii="Trebuchet MS" w:hAnsi="Trebuchet MS"/>
          <w:color w:val="1F4E79" w:themeColor="accent1" w:themeShade="80"/>
        </w:rPr>
        <w:t xml:space="preserve">Declarație pe proprie răspundere a solicitantului/partenerilor </w:t>
      </w:r>
      <w:proofErr w:type="spellStart"/>
      <w:r w:rsidRPr="00662B73">
        <w:rPr>
          <w:rFonts w:ascii="Trebuchet MS" w:hAnsi="Trebuchet MS"/>
          <w:color w:val="1F4E79" w:themeColor="accent1" w:themeShade="80"/>
        </w:rPr>
        <w:t>dupa</w:t>
      </w:r>
      <w:proofErr w:type="spellEnd"/>
      <w:r w:rsidRPr="00662B73">
        <w:rPr>
          <w:rFonts w:ascii="Trebuchet MS" w:hAnsi="Trebuchet MS"/>
          <w:color w:val="1F4E79" w:themeColor="accent1" w:themeShade="80"/>
        </w:rPr>
        <w:t xml:space="preserve"> caz prin care își asumă faptul că cheltuielile solicitate la rambursare/plată în etapa I nu vor fi solicitate la rambursare plată în etapa II a;</w:t>
      </w:r>
    </w:p>
    <w:p w14:paraId="57FE5DE9" w14:textId="264A66B9" w:rsidR="00DE445A" w:rsidRPr="00662B73" w:rsidRDefault="00DE445A" w:rsidP="002B3452">
      <w:pPr>
        <w:pStyle w:val="ListParagraph"/>
        <w:numPr>
          <w:ilvl w:val="0"/>
          <w:numId w:val="72"/>
        </w:numPr>
        <w:jc w:val="both"/>
        <w:rPr>
          <w:rFonts w:ascii="Trebuchet MS" w:hAnsi="Trebuchet MS"/>
          <w:color w:val="1F4E79" w:themeColor="accent1" w:themeShade="80"/>
        </w:rPr>
      </w:pPr>
      <w:r w:rsidRPr="00662B73">
        <w:rPr>
          <w:rFonts w:ascii="Trebuchet MS" w:hAnsi="Trebuchet MS"/>
          <w:color w:val="1F4E79" w:themeColor="accent1" w:themeShade="80"/>
        </w:rPr>
        <w:t>Declarație pe proprie răspundere a solicitantului/partenerilor din care se angajează să finalizeze investiția și să operaționalizeze furnizarea serviciilor până la finalizarea perioadei de programare 2021-2027;</w:t>
      </w:r>
    </w:p>
    <w:p w14:paraId="14C3AD24" w14:textId="17987B61" w:rsidR="00DE445A" w:rsidRPr="00662B73" w:rsidRDefault="00DE445A" w:rsidP="002B3452">
      <w:pPr>
        <w:pStyle w:val="ListParagraph"/>
        <w:numPr>
          <w:ilvl w:val="0"/>
          <w:numId w:val="72"/>
        </w:numPr>
        <w:jc w:val="both"/>
        <w:rPr>
          <w:rFonts w:ascii="Trebuchet MS" w:hAnsi="Trebuchet MS"/>
          <w:color w:val="1F4E79" w:themeColor="accent1" w:themeShade="80"/>
        </w:rPr>
      </w:pPr>
      <w:r w:rsidRPr="00662B73">
        <w:rPr>
          <w:rFonts w:ascii="Trebuchet MS" w:hAnsi="Trebuchet MS"/>
          <w:color w:val="1F4E79" w:themeColor="accent1" w:themeShade="80"/>
        </w:rPr>
        <w:t>Declarație pe proprie răspundere a solicitantului/partenerilor din care să rezulte că proiectul etapizat nu a beneficiat de sprijin din fonduri externe nerambursabile în perioada de programare 2007-2013;</w:t>
      </w:r>
    </w:p>
    <w:p w14:paraId="5E8DB0DD" w14:textId="4F4D8055" w:rsidR="00DE445A" w:rsidRPr="00662B73" w:rsidRDefault="00DE445A" w:rsidP="002B3452">
      <w:pPr>
        <w:pStyle w:val="ListParagraph"/>
        <w:numPr>
          <w:ilvl w:val="0"/>
          <w:numId w:val="72"/>
        </w:numPr>
        <w:jc w:val="both"/>
        <w:rPr>
          <w:rFonts w:ascii="Trebuchet MS" w:hAnsi="Trebuchet MS"/>
          <w:color w:val="1F4E79" w:themeColor="accent1" w:themeShade="80"/>
        </w:rPr>
      </w:pPr>
      <w:r w:rsidRPr="00662B73">
        <w:rPr>
          <w:rFonts w:ascii="Trebuchet MS" w:hAnsi="Trebuchet MS"/>
          <w:color w:val="1F4E79" w:themeColor="accent1" w:themeShade="80"/>
        </w:rPr>
        <w:t xml:space="preserve">Comunicare din partea Grupului de </w:t>
      </w:r>
      <w:proofErr w:type="spellStart"/>
      <w:r w:rsidRPr="00662B73">
        <w:rPr>
          <w:rFonts w:ascii="Trebuchet MS" w:hAnsi="Trebuchet MS"/>
          <w:color w:val="1F4E79" w:themeColor="accent1" w:themeShade="80"/>
        </w:rPr>
        <w:t>Actiune</w:t>
      </w:r>
      <w:proofErr w:type="spellEnd"/>
      <w:r w:rsidRPr="00662B73">
        <w:rPr>
          <w:rFonts w:ascii="Trebuchet MS" w:hAnsi="Trebuchet MS"/>
          <w:color w:val="1F4E79" w:themeColor="accent1" w:themeShade="80"/>
        </w:rPr>
        <w:t xml:space="preserve"> Locală din care sa rezulte valorile minime ale indicatorilor de realizare si rezultat incluși în SDL pentru intervenția propusa pentru etapizare.</w:t>
      </w:r>
    </w:p>
    <w:p w14:paraId="0B7F7F16" w14:textId="617264AC" w:rsidR="00B20313" w:rsidRPr="00662B73" w:rsidRDefault="00B20313" w:rsidP="00A5658D">
      <w:pPr>
        <w:jc w:val="both"/>
        <w:rPr>
          <w:rFonts w:ascii="Trebuchet MS" w:hAnsi="Trebuchet MS"/>
          <w:color w:val="1F4E79" w:themeColor="accent1" w:themeShade="80"/>
        </w:rPr>
      </w:pPr>
      <w:r w:rsidRPr="00662B73">
        <w:rPr>
          <w:rFonts w:ascii="Trebuchet MS" w:hAnsi="Trebuchet MS"/>
          <w:color w:val="1F4E79" w:themeColor="accent1" w:themeShade="80"/>
        </w:rPr>
        <w:tab/>
      </w:r>
    </w:p>
    <w:p w14:paraId="42C874CF" w14:textId="77777777" w:rsidR="006669CE" w:rsidRPr="00662B73" w:rsidRDefault="00E61D9C">
      <w:pPr>
        <w:pStyle w:val="Heading2"/>
        <w:numPr>
          <w:ilvl w:val="1"/>
          <w:numId w:val="36"/>
        </w:numPr>
        <w:jc w:val="both"/>
        <w:rPr>
          <w:rFonts w:ascii="Trebuchet MS" w:hAnsi="Trebuchet MS"/>
          <w:color w:val="1F4E79" w:themeColor="accent1" w:themeShade="80"/>
          <w:sz w:val="22"/>
          <w:szCs w:val="22"/>
        </w:rPr>
      </w:pPr>
      <w:bookmarkStart w:id="1962" w:name="_Toc168321026"/>
      <w:r w:rsidRPr="00662B73">
        <w:rPr>
          <w:rFonts w:ascii="Trebuchet MS" w:hAnsi="Trebuchet MS"/>
          <w:color w:val="1F4E79" w:themeColor="accent1" w:themeShade="80"/>
          <w:sz w:val="22"/>
          <w:szCs w:val="22"/>
        </w:rPr>
        <w:t>Anexele și documente obligatorii la momentul contractării</w:t>
      </w:r>
      <w:bookmarkEnd w:id="1962"/>
      <w:r w:rsidRPr="00662B73">
        <w:rPr>
          <w:rFonts w:ascii="Trebuchet MS" w:hAnsi="Trebuchet MS"/>
          <w:color w:val="1F4E79" w:themeColor="accent1" w:themeShade="80"/>
          <w:sz w:val="22"/>
          <w:szCs w:val="22"/>
        </w:rPr>
        <w:t xml:space="preserve"> </w:t>
      </w:r>
    </w:p>
    <w:p w14:paraId="0DA0B8A4" w14:textId="77777777" w:rsidR="0083305B" w:rsidRPr="00662B73" w:rsidRDefault="0083305B" w:rsidP="0083305B">
      <w:pPr>
        <w:pStyle w:val="ListParagraph"/>
        <w:numPr>
          <w:ilvl w:val="0"/>
          <w:numId w:val="27"/>
        </w:numPr>
        <w:jc w:val="both"/>
        <w:rPr>
          <w:rFonts w:ascii="Trebuchet MS" w:hAnsi="Trebuchet MS"/>
          <w:color w:val="1F4E79" w:themeColor="accent1" w:themeShade="80"/>
        </w:rPr>
      </w:pPr>
      <w:r w:rsidRPr="00662B73">
        <w:rPr>
          <w:rFonts w:ascii="Trebuchet MS" w:hAnsi="Trebuchet MS"/>
          <w:color w:val="1F4E79" w:themeColor="accent1" w:themeShade="80"/>
        </w:rPr>
        <w:t>Documente care atestă realitatea și conformitatea elementelor prezentate în cadrul Declarației unice;</w:t>
      </w:r>
    </w:p>
    <w:p w14:paraId="69D8360E" w14:textId="77777777" w:rsidR="0083305B" w:rsidRPr="00662B73" w:rsidRDefault="0083305B" w:rsidP="0083305B">
      <w:pPr>
        <w:pStyle w:val="ListParagraph"/>
        <w:numPr>
          <w:ilvl w:val="0"/>
          <w:numId w:val="27"/>
        </w:numPr>
        <w:jc w:val="both"/>
        <w:rPr>
          <w:rFonts w:ascii="Trebuchet MS" w:hAnsi="Trebuchet MS"/>
          <w:color w:val="1F4E79" w:themeColor="accent1" w:themeShade="80"/>
        </w:rPr>
      </w:pPr>
      <w:r w:rsidRPr="00662B73">
        <w:rPr>
          <w:rFonts w:ascii="Trebuchet MS" w:hAnsi="Trebuchet MS"/>
          <w:color w:val="1F4E79" w:themeColor="accent1" w:themeShade="80"/>
        </w:rPr>
        <w:t xml:space="preserve">Actele de înființare și de dobândire a personalității juridice; </w:t>
      </w:r>
    </w:p>
    <w:p w14:paraId="269EA60E" w14:textId="77777777" w:rsidR="0083305B" w:rsidRPr="00662B73" w:rsidRDefault="0083305B" w:rsidP="0083305B">
      <w:pPr>
        <w:pStyle w:val="ListParagraph"/>
        <w:numPr>
          <w:ilvl w:val="0"/>
          <w:numId w:val="27"/>
        </w:numPr>
        <w:jc w:val="both"/>
        <w:rPr>
          <w:rFonts w:ascii="Trebuchet MS" w:hAnsi="Trebuchet MS"/>
          <w:color w:val="1F4E79" w:themeColor="accent1" w:themeShade="80"/>
        </w:rPr>
      </w:pPr>
      <w:r w:rsidRPr="00662B73">
        <w:rPr>
          <w:rFonts w:ascii="Trebuchet MS" w:hAnsi="Trebuchet MS"/>
          <w:color w:val="1F4E79" w:themeColor="accent1" w:themeShade="80"/>
        </w:rPr>
        <w:t>Documentele statuare actualizate cu ultimele modificări( ex. act constitutiv, statut etc actualizate cu ultimele modificări) ;</w:t>
      </w:r>
    </w:p>
    <w:p w14:paraId="2F55414D" w14:textId="77777777" w:rsidR="0083305B" w:rsidRPr="00662B73" w:rsidRDefault="0083305B" w:rsidP="0083305B">
      <w:pPr>
        <w:pStyle w:val="ListParagraph"/>
        <w:numPr>
          <w:ilvl w:val="0"/>
          <w:numId w:val="27"/>
        </w:numPr>
        <w:jc w:val="both"/>
        <w:rPr>
          <w:rFonts w:ascii="Trebuchet MS" w:hAnsi="Trebuchet MS"/>
          <w:color w:val="1F4E79" w:themeColor="accent1" w:themeShade="80"/>
        </w:rPr>
      </w:pPr>
      <w:r w:rsidRPr="00662B73">
        <w:rPr>
          <w:rFonts w:ascii="Trebuchet MS" w:hAnsi="Trebuchet MS"/>
          <w:color w:val="1F4E79" w:themeColor="accent1" w:themeShade="80"/>
        </w:rPr>
        <w:t>Extras actualizat din Registrul Asociațiilor și Fundațiilor sau certificat emis de Judecătorie sau Tribunal, care să ateste numărul de înregistrare al organizației și situația juridică a organizației, după caz;</w:t>
      </w:r>
    </w:p>
    <w:p w14:paraId="74B6F51F" w14:textId="77777777" w:rsidR="0083305B" w:rsidRPr="00662B73" w:rsidRDefault="0083305B" w:rsidP="0083305B">
      <w:pPr>
        <w:pStyle w:val="ListParagraph"/>
        <w:numPr>
          <w:ilvl w:val="0"/>
          <w:numId w:val="27"/>
        </w:numPr>
        <w:jc w:val="both"/>
        <w:rPr>
          <w:rFonts w:ascii="Trebuchet MS" w:hAnsi="Trebuchet MS"/>
          <w:color w:val="1F4E79" w:themeColor="accent1" w:themeShade="80"/>
        </w:rPr>
      </w:pPr>
      <w:r w:rsidRPr="00662B73">
        <w:rPr>
          <w:rFonts w:ascii="Trebuchet MS" w:hAnsi="Trebuchet MS"/>
          <w:color w:val="1F4E79" w:themeColor="accent1" w:themeShade="80"/>
        </w:rPr>
        <w:t>Certificat ONRC;</w:t>
      </w:r>
    </w:p>
    <w:p w14:paraId="29E69169" w14:textId="77777777" w:rsidR="0083305B" w:rsidRPr="00662B73" w:rsidRDefault="0083305B" w:rsidP="0083305B">
      <w:pPr>
        <w:pStyle w:val="ListParagraph"/>
        <w:numPr>
          <w:ilvl w:val="0"/>
          <w:numId w:val="27"/>
        </w:numPr>
        <w:jc w:val="both"/>
        <w:rPr>
          <w:rFonts w:ascii="Trebuchet MS" w:hAnsi="Trebuchet MS"/>
          <w:color w:val="1F4E79" w:themeColor="accent1" w:themeShade="80"/>
        </w:rPr>
      </w:pPr>
      <w:r w:rsidRPr="00662B73">
        <w:rPr>
          <w:rFonts w:ascii="Trebuchet MS" w:hAnsi="Trebuchet MS"/>
          <w:color w:val="1F4E79" w:themeColor="accent1" w:themeShade="80"/>
        </w:rPr>
        <w:t xml:space="preserve">Certificatul de atestare fiscala emis in conformitate cu prevederile Ordinului ANAF nr. 3654/2015 privind aprobarea procedurii de eliberare a certificatului de atestare fiscală, a certificatului de obligații bugetare, precum și a modelului și conținutului acestora, cu modificările și completările ulterioare. Solicitantului/partenerului  NU i se poate acorda finanțarea nerambursabilă solicitată dacă se încadrează, din punct de vedere al </w:t>
      </w:r>
      <w:r w:rsidRPr="00662B73">
        <w:rPr>
          <w:rFonts w:ascii="Trebuchet MS" w:hAnsi="Trebuchet MS"/>
          <w:color w:val="1F4E79" w:themeColor="accent1" w:themeShade="80"/>
        </w:rPr>
        <w:lastRenderedPageBreak/>
        <w:t>obligațiilor de plată restante la bugetele publice, într-una din situațiile în care obligațiile de plată nete depășesc 1/12 din totalul obligațiilor datorate în ultimele 12 luni.</w:t>
      </w:r>
    </w:p>
    <w:p w14:paraId="0D653965" w14:textId="77777777" w:rsidR="0083305B" w:rsidRPr="00662B73" w:rsidRDefault="0083305B" w:rsidP="0083305B">
      <w:pPr>
        <w:pStyle w:val="ListParagraph"/>
        <w:numPr>
          <w:ilvl w:val="0"/>
          <w:numId w:val="27"/>
        </w:numPr>
        <w:jc w:val="both"/>
        <w:rPr>
          <w:rFonts w:ascii="Trebuchet MS" w:hAnsi="Trebuchet MS"/>
          <w:color w:val="1F4E79" w:themeColor="accent1" w:themeShade="80"/>
        </w:rPr>
      </w:pPr>
      <w:r w:rsidRPr="00662B73">
        <w:rPr>
          <w:rFonts w:ascii="Trebuchet MS" w:hAnsi="Trebuchet MS"/>
          <w:color w:val="1F4E79" w:themeColor="accent1" w:themeShade="80"/>
        </w:rPr>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7F579FC5" w14:textId="77777777" w:rsidR="0083305B" w:rsidRPr="00662B73" w:rsidRDefault="0083305B" w:rsidP="0083305B">
      <w:pPr>
        <w:pStyle w:val="ListParagraph"/>
        <w:numPr>
          <w:ilvl w:val="0"/>
          <w:numId w:val="28"/>
        </w:numPr>
        <w:jc w:val="both"/>
        <w:rPr>
          <w:rFonts w:ascii="Trebuchet MS" w:hAnsi="Trebuchet MS"/>
          <w:color w:val="1F4E79" w:themeColor="accent1" w:themeShade="80"/>
        </w:rPr>
      </w:pPr>
      <w:r w:rsidRPr="00662B73">
        <w:rPr>
          <w:rFonts w:ascii="Trebuchet MS" w:hAnsi="Trebuchet MS"/>
          <w:color w:val="1F4E79" w:themeColor="accent1" w:themeShade="80"/>
        </w:rPr>
        <w:t>Împuternicire din partea organelor de conducere pentru persoana desemnată să semneze contractul de finanțare/documentele contractului, după caz;</w:t>
      </w:r>
    </w:p>
    <w:p w14:paraId="5F993EBA" w14:textId="77777777" w:rsidR="0083305B" w:rsidRPr="00662B73" w:rsidRDefault="0083305B" w:rsidP="0083305B">
      <w:pPr>
        <w:pStyle w:val="ListParagraph"/>
        <w:numPr>
          <w:ilvl w:val="0"/>
          <w:numId w:val="28"/>
        </w:numPr>
        <w:jc w:val="both"/>
        <w:rPr>
          <w:rFonts w:ascii="Trebuchet MS" w:hAnsi="Trebuchet MS"/>
          <w:color w:val="1F4E79" w:themeColor="accent1" w:themeShade="80"/>
        </w:rPr>
      </w:pPr>
      <w:r w:rsidRPr="00662B73">
        <w:rPr>
          <w:rFonts w:ascii="Trebuchet MS" w:hAnsi="Trebuchet MS"/>
          <w:color w:val="1F4E79" w:themeColor="accent1" w:themeShade="80"/>
        </w:rPr>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150850A5" w14:textId="77777777" w:rsidR="0083305B" w:rsidRPr="00662B73" w:rsidRDefault="0083305B" w:rsidP="0083305B">
      <w:pPr>
        <w:pStyle w:val="ListParagraph"/>
        <w:numPr>
          <w:ilvl w:val="0"/>
          <w:numId w:val="28"/>
        </w:numPr>
        <w:jc w:val="both"/>
        <w:rPr>
          <w:rFonts w:ascii="Trebuchet MS" w:hAnsi="Trebuchet MS"/>
          <w:color w:val="1F4E79" w:themeColor="accent1" w:themeShade="80"/>
        </w:rPr>
      </w:pPr>
      <w:r w:rsidRPr="00662B73">
        <w:rPr>
          <w:rFonts w:ascii="Trebuchet MS" w:hAnsi="Trebuchet MS"/>
          <w:color w:val="1F4E79" w:themeColor="accent1" w:themeShade="80"/>
        </w:rPr>
        <w:t xml:space="preserve">CV-urile (in format </w:t>
      </w:r>
      <w:proofErr w:type="spellStart"/>
      <w:r w:rsidRPr="00662B73">
        <w:rPr>
          <w:rFonts w:ascii="Trebuchet MS" w:hAnsi="Trebuchet MS"/>
          <w:color w:val="1F4E79" w:themeColor="accent1" w:themeShade="80"/>
        </w:rPr>
        <w:t>Europass</w:t>
      </w:r>
      <w:proofErr w:type="spellEnd"/>
      <w:r w:rsidRPr="00662B73">
        <w:rPr>
          <w:rFonts w:ascii="Trebuchet MS" w:hAnsi="Trebuchet MS"/>
          <w:color w:val="1F4E79" w:themeColor="accent1" w:themeShade="80"/>
        </w:rPr>
        <w:t>)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7B0A9311" w14:textId="77777777" w:rsidR="0083305B" w:rsidRPr="00662B73" w:rsidRDefault="0083305B" w:rsidP="0083305B">
      <w:pPr>
        <w:pStyle w:val="ListParagraph"/>
        <w:numPr>
          <w:ilvl w:val="0"/>
          <w:numId w:val="28"/>
        </w:numPr>
        <w:jc w:val="both"/>
        <w:rPr>
          <w:rFonts w:ascii="Trebuchet MS" w:hAnsi="Trebuchet MS"/>
          <w:color w:val="1F4E79" w:themeColor="accent1" w:themeShade="80"/>
        </w:rPr>
      </w:pPr>
      <w:r w:rsidRPr="00662B73">
        <w:rPr>
          <w:rFonts w:ascii="Trebuchet MS" w:hAnsi="Trebuchet MS"/>
          <w:color w:val="1F4E79" w:themeColor="accent1" w:themeShade="80"/>
        </w:rPr>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5FB8FE2B" w14:textId="77777777" w:rsidR="0083305B" w:rsidRPr="00662B73" w:rsidRDefault="0083305B" w:rsidP="0083305B">
      <w:pPr>
        <w:pStyle w:val="ListParagraph"/>
        <w:numPr>
          <w:ilvl w:val="0"/>
          <w:numId w:val="28"/>
        </w:numPr>
        <w:jc w:val="both"/>
        <w:rPr>
          <w:rFonts w:ascii="Trebuchet MS" w:hAnsi="Trebuchet MS"/>
          <w:color w:val="1F4E79" w:themeColor="accent1" w:themeShade="80"/>
        </w:rPr>
      </w:pPr>
      <w:r w:rsidRPr="00662B73">
        <w:rPr>
          <w:rFonts w:ascii="Trebuchet MS" w:hAnsi="Trebuchet MS"/>
          <w:color w:val="1F4E79" w:themeColor="accent1" w:themeShade="80"/>
        </w:rPr>
        <w:t xml:space="preserve">Declarație din partea solicitantului privind prevederile art.96 (1) din Legea 161/2003 privind unele măsuri pentru asigurarea </w:t>
      </w:r>
      <w:proofErr w:type="spellStart"/>
      <w:r w:rsidRPr="00662B73">
        <w:rPr>
          <w:rFonts w:ascii="Trebuchet MS" w:hAnsi="Trebuchet MS"/>
          <w:color w:val="1F4E79" w:themeColor="accent1" w:themeShade="80"/>
        </w:rPr>
        <w:t>transparenţei</w:t>
      </w:r>
      <w:proofErr w:type="spellEnd"/>
      <w:r w:rsidRPr="00662B73">
        <w:rPr>
          <w:rFonts w:ascii="Trebuchet MS" w:hAnsi="Trebuchet MS"/>
          <w:color w:val="1F4E79" w:themeColor="accent1" w:themeShade="80"/>
        </w:rPr>
        <w:t xml:space="preserve"> în exercitarea </w:t>
      </w:r>
      <w:proofErr w:type="spellStart"/>
      <w:r w:rsidRPr="00662B73">
        <w:rPr>
          <w:rFonts w:ascii="Trebuchet MS" w:hAnsi="Trebuchet MS"/>
          <w:color w:val="1F4E79" w:themeColor="accent1" w:themeShade="80"/>
        </w:rPr>
        <w:t>demnităţilor</w:t>
      </w:r>
      <w:proofErr w:type="spellEnd"/>
      <w:r w:rsidRPr="00662B73">
        <w:rPr>
          <w:rFonts w:ascii="Trebuchet MS" w:hAnsi="Trebuchet MS"/>
          <w:color w:val="1F4E79" w:themeColor="accent1" w:themeShade="80"/>
        </w:rPr>
        <w:t xml:space="preserve"> publice, a </w:t>
      </w:r>
      <w:proofErr w:type="spellStart"/>
      <w:r w:rsidRPr="00662B73">
        <w:rPr>
          <w:rFonts w:ascii="Trebuchet MS" w:hAnsi="Trebuchet MS"/>
          <w:color w:val="1F4E79" w:themeColor="accent1" w:themeShade="80"/>
        </w:rPr>
        <w:t>funcţiilor</w:t>
      </w:r>
      <w:proofErr w:type="spellEnd"/>
      <w:r w:rsidRPr="00662B73">
        <w:rPr>
          <w:rFonts w:ascii="Trebuchet MS" w:hAnsi="Trebuchet MS"/>
          <w:color w:val="1F4E79" w:themeColor="accent1" w:themeShade="80"/>
        </w:rPr>
        <w:t xml:space="preserve"> publice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în mediul de afaceri, prevenirea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sancţionarea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corupţiei</w:t>
      </w:r>
      <w:proofErr w:type="spellEnd"/>
      <w:r w:rsidRPr="00662B73">
        <w:rPr>
          <w:rFonts w:ascii="Trebuchet MS" w:hAnsi="Trebuchet MS"/>
          <w:color w:val="1F4E79" w:themeColor="accent1" w:themeShade="80"/>
        </w:rPr>
        <w:t>, cu modificările și completările ulterioare;</w:t>
      </w:r>
    </w:p>
    <w:p w14:paraId="56FB8F5C" w14:textId="77777777" w:rsidR="0083305B" w:rsidRPr="00662B73" w:rsidRDefault="0083305B" w:rsidP="0083305B">
      <w:pPr>
        <w:pStyle w:val="ListParagraph"/>
        <w:numPr>
          <w:ilvl w:val="0"/>
          <w:numId w:val="28"/>
        </w:numPr>
        <w:jc w:val="both"/>
        <w:rPr>
          <w:rFonts w:ascii="Trebuchet MS" w:hAnsi="Trebuchet MS"/>
          <w:color w:val="1F4E79" w:themeColor="accent1" w:themeShade="80"/>
        </w:rPr>
      </w:pPr>
      <w:r w:rsidRPr="00662B73">
        <w:rPr>
          <w:rFonts w:ascii="Trebuchet MS" w:hAnsi="Trebuchet MS"/>
          <w:color w:val="1F4E79" w:themeColor="accent1" w:themeShade="80"/>
        </w:rPr>
        <w:t>Declarație din partea solicitantului si a partenerilor privind evitarea dublei finanțări si utilizarea eficienta a fondurilor;</w:t>
      </w:r>
    </w:p>
    <w:p w14:paraId="0BB7B12A" w14:textId="77777777" w:rsidR="0083305B" w:rsidRPr="00662B73" w:rsidRDefault="0083305B" w:rsidP="0083305B">
      <w:pPr>
        <w:pStyle w:val="ListParagraph"/>
        <w:numPr>
          <w:ilvl w:val="0"/>
          <w:numId w:val="28"/>
        </w:numPr>
        <w:jc w:val="both"/>
        <w:rPr>
          <w:rFonts w:ascii="Trebuchet MS" w:hAnsi="Trebuchet MS"/>
          <w:color w:val="1F4E79" w:themeColor="accent1" w:themeShade="80"/>
        </w:rPr>
      </w:pPr>
      <w:r w:rsidRPr="00662B73">
        <w:rPr>
          <w:rFonts w:ascii="Trebuchet MS" w:hAnsi="Trebuchet MS"/>
          <w:color w:val="1F4E79" w:themeColor="accent1" w:themeShade="80"/>
        </w:rPr>
        <w:t>Declarație pe proprie răspundere conform căreia solicitantul confirmă faptul că nu există modificări intervenite asupra condițiilor inițiale prezentate în cererea de finanțare evaluată și aprobată;</w:t>
      </w:r>
    </w:p>
    <w:p w14:paraId="21144B96" w14:textId="77777777" w:rsidR="0083305B" w:rsidRPr="00662B73" w:rsidRDefault="0083305B" w:rsidP="0083305B">
      <w:pPr>
        <w:pStyle w:val="ListParagraph"/>
        <w:numPr>
          <w:ilvl w:val="0"/>
          <w:numId w:val="28"/>
        </w:numPr>
        <w:jc w:val="both"/>
        <w:rPr>
          <w:rFonts w:ascii="Trebuchet MS" w:hAnsi="Trebuchet MS"/>
          <w:color w:val="1F4E79" w:themeColor="accent1" w:themeShade="80"/>
        </w:rPr>
      </w:pPr>
      <w:r w:rsidRPr="00662B73">
        <w:rPr>
          <w:rFonts w:ascii="Trebuchet MS" w:hAnsi="Trebuchet MS"/>
          <w:color w:val="1F4E79" w:themeColor="accent1" w:themeShade="80"/>
        </w:rPr>
        <w:t>Fișele de identificare financiară completate cu conturile deschise pe proiect;</w:t>
      </w:r>
    </w:p>
    <w:p w14:paraId="22A47D3B" w14:textId="77777777" w:rsidR="0083305B" w:rsidRPr="00662B73" w:rsidRDefault="0083305B" w:rsidP="0083305B">
      <w:pPr>
        <w:pStyle w:val="ListParagraph"/>
        <w:numPr>
          <w:ilvl w:val="0"/>
          <w:numId w:val="28"/>
        </w:numPr>
        <w:jc w:val="both"/>
        <w:rPr>
          <w:rFonts w:ascii="Trebuchet MS" w:hAnsi="Trebuchet MS"/>
          <w:color w:val="1F4E79" w:themeColor="accent1" w:themeShade="80"/>
        </w:rPr>
      </w:pPr>
      <w:r w:rsidRPr="00662B73">
        <w:rPr>
          <w:rFonts w:ascii="Trebuchet MS" w:hAnsi="Trebuchet M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1B64FBB4" w14:textId="77777777" w:rsidR="0083305B" w:rsidRPr="00662B73" w:rsidRDefault="0083305B" w:rsidP="0083305B">
      <w:pPr>
        <w:pStyle w:val="ListParagraph"/>
        <w:numPr>
          <w:ilvl w:val="0"/>
          <w:numId w:val="29"/>
        </w:numPr>
        <w:jc w:val="both"/>
        <w:rPr>
          <w:rFonts w:ascii="Trebuchet MS" w:hAnsi="Trebuchet MS"/>
          <w:color w:val="1F4E79" w:themeColor="accent1" w:themeShade="80"/>
        </w:rPr>
      </w:pPr>
      <w:proofErr w:type="spellStart"/>
      <w:r w:rsidRPr="00662B73">
        <w:rPr>
          <w:rFonts w:ascii="Trebuchet MS" w:hAnsi="Trebuchet MS"/>
          <w:color w:val="1F4E79" w:themeColor="accent1" w:themeShade="80"/>
        </w:rPr>
        <w:t>Declaraţia</w:t>
      </w:r>
      <w:proofErr w:type="spellEnd"/>
      <w:r w:rsidRPr="00662B73">
        <w:rPr>
          <w:rFonts w:ascii="Trebuchet MS" w:hAnsi="Trebuchet MS"/>
          <w:color w:val="1F4E79" w:themeColor="accent1" w:themeShade="80"/>
        </w:rPr>
        <w:t xml:space="preserve"> reprezentantului legal prin care se certifică faptul că pe parcursul procesului de verificare au fost/nu au fost înregistrate modificări asupra unora sau a tuturor documentelor depuse la cererea de </w:t>
      </w:r>
      <w:proofErr w:type="spellStart"/>
      <w:r w:rsidRPr="00662B73">
        <w:rPr>
          <w:rFonts w:ascii="Trebuchet MS" w:hAnsi="Trebuchet MS"/>
          <w:color w:val="1F4E79" w:themeColor="accent1" w:themeShade="80"/>
        </w:rPr>
        <w:t>finanţare</w:t>
      </w:r>
      <w:proofErr w:type="spellEnd"/>
      <w:r w:rsidRPr="00662B73">
        <w:rPr>
          <w:rFonts w:ascii="Trebuchet MS" w:hAnsi="Trebuchet MS"/>
          <w:color w:val="1F4E79" w:themeColor="accent1" w:themeShade="80"/>
        </w:rPr>
        <w:t xml:space="preserve"> (acolo unde este cazul).</w:t>
      </w:r>
    </w:p>
    <w:p w14:paraId="0C18F5DF" w14:textId="77777777" w:rsidR="0083305B" w:rsidRPr="00662B73" w:rsidRDefault="0083305B" w:rsidP="0083305B">
      <w:pPr>
        <w:pStyle w:val="ListParagraph"/>
        <w:numPr>
          <w:ilvl w:val="0"/>
          <w:numId w:val="29"/>
        </w:num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 xml:space="preserve">Anexa 9 </w:t>
      </w:r>
      <w:proofErr w:type="spellStart"/>
      <w:r w:rsidRPr="00662B73">
        <w:rPr>
          <w:rFonts w:ascii="Trebuchet MS" w:hAnsi="Trebuchet MS"/>
          <w:color w:val="1F4E79" w:themeColor="accent1" w:themeShade="80"/>
        </w:rPr>
        <w:t>Declaraţia</w:t>
      </w:r>
      <w:proofErr w:type="spellEnd"/>
      <w:r w:rsidRPr="00662B73">
        <w:rPr>
          <w:rFonts w:ascii="Trebuchet MS" w:hAnsi="Trebuchet MS"/>
          <w:color w:val="1F4E79" w:themeColor="accent1" w:themeShade="80"/>
        </w:rPr>
        <w:t xml:space="preserve"> privind realizarea de modificări pe parcursul procesului de evaluare</w:t>
      </w:r>
    </w:p>
    <w:p w14:paraId="349D1872" w14:textId="77777777" w:rsidR="0083305B" w:rsidRPr="00662B73" w:rsidRDefault="0083305B" w:rsidP="0083305B">
      <w:pPr>
        <w:pStyle w:val="ListParagraph"/>
        <w:numPr>
          <w:ilvl w:val="0"/>
          <w:numId w:val="29"/>
        </w:numPr>
        <w:jc w:val="both"/>
        <w:rPr>
          <w:rFonts w:ascii="Trebuchet MS" w:hAnsi="Trebuchet MS"/>
          <w:color w:val="1F4E79" w:themeColor="accent1" w:themeShade="80"/>
        </w:rPr>
      </w:pPr>
      <w:r w:rsidRPr="00662B73">
        <w:rPr>
          <w:rFonts w:ascii="Trebuchet MS" w:hAnsi="Trebuchet MS"/>
          <w:color w:val="1F4E79" w:themeColor="accent1" w:themeShade="80"/>
        </w:rPr>
        <w:t>Orice alt document din lista celor anexate la formularul cererii de finanțare, actualizat, dacă au intervenit modificări.</w:t>
      </w:r>
    </w:p>
    <w:p w14:paraId="09BF9C3E" w14:textId="77777777" w:rsidR="0083305B" w:rsidRPr="00662B73" w:rsidRDefault="0083305B" w:rsidP="0083305B">
      <w:pPr>
        <w:pStyle w:val="ListParagraph"/>
        <w:numPr>
          <w:ilvl w:val="0"/>
          <w:numId w:val="29"/>
        </w:numPr>
        <w:jc w:val="both"/>
        <w:rPr>
          <w:rFonts w:ascii="Trebuchet MS" w:hAnsi="Trebuchet MS"/>
          <w:color w:val="1F4E79" w:themeColor="accent1" w:themeShade="80"/>
        </w:rPr>
      </w:pPr>
      <w:r w:rsidRPr="00662B73">
        <w:rPr>
          <w:rFonts w:ascii="Trebuchet MS" w:hAnsi="Trebuchet MS"/>
          <w:color w:val="1F4E79" w:themeColor="accent1" w:themeShade="80"/>
        </w:rPr>
        <w:t xml:space="preserve">Planul de monitorizare a proiectului – Anexa 2 la Contractul de finanțare Condiții Generale; </w:t>
      </w:r>
    </w:p>
    <w:p w14:paraId="20D07C74" w14:textId="16D9AD4D" w:rsidR="006669CE" w:rsidRPr="00662B73" w:rsidRDefault="0083305B" w:rsidP="0083305B">
      <w:pPr>
        <w:jc w:val="both"/>
        <w:rPr>
          <w:rFonts w:ascii="Trebuchet MS" w:hAnsi="Trebuchet MS"/>
          <w:color w:val="1F4E79" w:themeColor="accent1" w:themeShade="80"/>
        </w:rPr>
      </w:pPr>
      <w:r w:rsidRPr="00662B73">
        <w:rPr>
          <w:rFonts w:ascii="Trebuchet MS" w:hAnsi="Trebuchet MS"/>
          <w:color w:val="1F4E79" w:themeColor="accent1" w:themeShade="80"/>
        </w:rPr>
        <w:t xml:space="preserve">Graficul cererilor de </w:t>
      </w:r>
      <w:proofErr w:type="spellStart"/>
      <w:r w:rsidRPr="00662B73">
        <w:rPr>
          <w:rFonts w:ascii="Trebuchet MS" w:hAnsi="Trebuchet MS"/>
          <w:color w:val="1F4E79" w:themeColor="accent1" w:themeShade="80"/>
        </w:rPr>
        <w:t>prefinanțare</w:t>
      </w:r>
      <w:proofErr w:type="spellEnd"/>
      <w:r w:rsidRPr="00662B73">
        <w:rPr>
          <w:rFonts w:ascii="Trebuchet MS" w:hAnsi="Trebuchet MS"/>
          <w:color w:val="1F4E79" w:themeColor="accent1" w:themeShade="80"/>
        </w:rPr>
        <w:t>/plată/rambursare – Anexa 3 la Contractul de finanțare Condiții Generale.</w:t>
      </w:r>
    </w:p>
    <w:p w14:paraId="39EC800E" w14:textId="77777777" w:rsidR="00036877" w:rsidRPr="00662B73" w:rsidRDefault="00036877" w:rsidP="00A5658D">
      <w:pPr>
        <w:jc w:val="both"/>
        <w:rPr>
          <w:rFonts w:ascii="Trebuchet MS" w:hAnsi="Trebuchet MS"/>
          <w:color w:val="1F4E79" w:themeColor="accent1" w:themeShade="80"/>
        </w:rPr>
      </w:pPr>
    </w:p>
    <w:p w14:paraId="7F6673E8" w14:textId="518FA116" w:rsidR="00A9797C" w:rsidRPr="00662B73" w:rsidRDefault="001A3A39" w:rsidP="00745F11">
      <w:pPr>
        <w:pStyle w:val="Heading2"/>
        <w:rPr>
          <w:color w:val="1F4E79" w:themeColor="accent1" w:themeShade="80"/>
        </w:rPr>
      </w:pPr>
      <w:bookmarkStart w:id="1963" w:name="_Toc168321027"/>
      <w:r w:rsidRPr="00662B73">
        <w:rPr>
          <w:rFonts w:ascii="Trebuchet MS" w:hAnsi="Trebuchet MS"/>
          <w:color w:val="1F4E79" w:themeColor="accent1" w:themeShade="80"/>
          <w:sz w:val="22"/>
          <w:szCs w:val="22"/>
        </w:rPr>
        <w:t xml:space="preserve">7.7 </w:t>
      </w:r>
      <w:r w:rsidR="003256EB" w:rsidRPr="00662B73">
        <w:rPr>
          <w:rFonts w:ascii="Trebuchet MS" w:hAnsi="Trebuchet MS"/>
          <w:color w:val="1F4E79" w:themeColor="accent1" w:themeShade="80"/>
          <w:sz w:val="22"/>
          <w:szCs w:val="22"/>
        </w:rPr>
        <w:t>Renunțarea la cererea de finanțare</w:t>
      </w:r>
      <w:bookmarkEnd w:id="1963"/>
    </w:p>
    <w:p w14:paraId="1FCCC5CC" w14:textId="77777777" w:rsidR="001A3A39" w:rsidRPr="00662B73" w:rsidRDefault="001A3A39" w:rsidP="001A3A39">
      <w:pPr>
        <w:rPr>
          <w:rFonts w:ascii="Trebuchet MS" w:hAnsi="Trebuchet MS"/>
          <w:color w:val="1F4E79" w:themeColor="accent1" w:themeShade="80"/>
        </w:rPr>
      </w:pPr>
    </w:p>
    <w:p w14:paraId="2144EAF2" w14:textId="6C33F1B6" w:rsidR="00A9797C" w:rsidRPr="00662B73" w:rsidRDefault="00A9797C" w:rsidP="00745F11">
      <w:pPr>
        <w:rPr>
          <w:rFonts w:ascii="Trebuchet MS" w:hAnsi="Trebuchet MS"/>
          <w:color w:val="1F4E79" w:themeColor="accent1" w:themeShade="80"/>
        </w:rPr>
      </w:pPr>
      <w:r w:rsidRPr="00662B73">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5FB2110B" w14:textId="5A55B0AF" w:rsidR="003256EB" w:rsidRPr="00662B73" w:rsidRDefault="00A9797C" w:rsidP="00A5658D">
      <w:pPr>
        <w:jc w:val="both"/>
        <w:rPr>
          <w:rFonts w:ascii="Trebuchet MS" w:hAnsi="Trebuchet MS"/>
          <w:i/>
          <w:iCs/>
          <w:color w:val="1F4E79" w:themeColor="accent1" w:themeShade="80"/>
        </w:rPr>
      </w:pPr>
      <w:r w:rsidRPr="00662B73">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568CACE5" w14:textId="77777777" w:rsidR="00BD4443" w:rsidRPr="00662B73" w:rsidRDefault="00BD4443" w:rsidP="00A5658D">
      <w:pPr>
        <w:jc w:val="both"/>
        <w:rPr>
          <w:rFonts w:ascii="Trebuchet MS" w:hAnsi="Trebuchet MS"/>
          <w:color w:val="1F4E79" w:themeColor="accent1" w:themeShade="80"/>
        </w:rPr>
      </w:pPr>
      <w:bookmarkStart w:id="1964" w:name="_Toc134129783"/>
      <w:bookmarkStart w:id="1965" w:name="_Toc134130009"/>
      <w:bookmarkStart w:id="1966" w:name="_Toc134130237"/>
      <w:bookmarkStart w:id="1967" w:name="_Toc134171694"/>
      <w:bookmarkStart w:id="1968" w:name="_Toc134172817"/>
      <w:bookmarkStart w:id="1969" w:name="_Toc134173042"/>
      <w:bookmarkStart w:id="1970" w:name="_Toc134173268"/>
      <w:bookmarkStart w:id="1971" w:name="_Toc134173494"/>
      <w:bookmarkStart w:id="1972" w:name="_Toc134173719"/>
      <w:bookmarkStart w:id="1973" w:name="_Toc134173944"/>
      <w:bookmarkStart w:id="1974" w:name="_Toc134174167"/>
      <w:bookmarkStart w:id="1975" w:name="_Toc134174390"/>
      <w:bookmarkStart w:id="1976" w:name="_Toc134174612"/>
      <w:bookmarkStart w:id="1977" w:name="_Toc134174834"/>
      <w:bookmarkStart w:id="1978" w:name="_Toc134175056"/>
      <w:bookmarkStart w:id="1979" w:name="_Toc134129784"/>
      <w:bookmarkStart w:id="1980" w:name="_Toc134130010"/>
      <w:bookmarkStart w:id="1981" w:name="_Toc134130238"/>
      <w:bookmarkStart w:id="1982" w:name="_Toc134171695"/>
      <w:bookmarkStart w:id="1983" w:name="_Toc134172818"/>
      <w:bookmarkStart w:id="1984" w:name="_Toc134173043"/>
      <w:bookmarkStart w:id="1985" w:name="_Toc134173269"/>
      <w:bookmarkStart w:id="1986" w:name="_Toc134173495"/>
      <w:bookmarkStart w:id="1987" w:name="_Toc134173720"/>
      <w:bookmarkStart w:id="1988" w:name="_Toc134173945"/>
      <w:bookmarkStart w:id="1989" w:name="_Toc134174168"/>
      <w:bookmarkStart w:id="1990" w:name="_Toc134174391"/>
      <w:bookmarkStart w:id="1991" w:name="_Toc134174613"/>
      <w:bookmarkStart w:id="1992" w:name="_Toc134174835"/>
      <w:bookmarkStart w:id="1993" w:name="_Toc134175057"/>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p>
    <w:p w14:paraId="11BA7B77" w14:textId="0538203E" w:rsidR="00FE6408" w:rsidRPr="00662B73" w:rsidRDefault="00BD4443">
      <w:pPr>
        <w:pStyle w:val="Heading1"/>
        <w:numPr>
          <w:ilvl w:val="0"/>
          <w:numId w:val="15"/>
        </w:numPr>
        <w:jc w:val="both"/>
        <w:rPr>
          <w:rFonts w:ascii="Trebuchet MS" w:hAnsi="Trebuchet MS"/>
          <w:color w:val="1F4E79" w:themeColor="accent1" w:themeShade="80"/>
          <w:sz w:val="22"/>
          <w:szCs w:val="22"/>
        </w:rPr>
      </w:pPr>
      <w:bookmarkStart w:id="1994" w:name="_Toc168321028"/>
      <w:r w:rsidRPr="00662B73">
        <w:rPr>
          <w:rFonts w:ascii="Trebuchet MS" w:hAnsi="Trebuchet MS"/>
          <w:color w:val="1F4E79" w:themeColor="accent1" w:themeShade="80"/>
          <w:sz w:val="22"/>
          <w:szCs w:val="22"/>
        </w:rPr>
        <w:t>PROCESUL DE EVALUARE, SELECȚIE ȘI CONTRACTARE A PROIECTELOR</w:t>
      </w:r>
      <w:bookmarkEnd w:id="1994"/>
    </w:p>
    <w:p w14:paraId="04A5C083" w14:textId="6AF40543" w:rsidR="006669CE"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t>Evaluarea si selecția proiectelor se efectuează în conformitate cu prevederile:</w:t>
      </w:r>
    </w:p>
    <w:p w14:paraId="65D716C9" w14:textId="77777777" w:rsidR="006669CE"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 Ghidul Solicitantului - </w:t>
      </w:r>
      <w:proofErr w:type="spellStart"/>
      <w:r w:rsidRPr="00662B73">
        <w:rPr>
          <w:rFonts w:ascii="Trebuchet MS" w:hAnsi="Trebuchet MS"/>
          <w:color w:val="1F4E79" w:themeColor="accent1" w:themeShade="80"/>
        </w:rPr>
        <w:t>Conditii</w:t>
      </w:r>
      <w:proofErr w:type="spellEnd"/>
      <w:r w:rsidRPr="00662B73">
        <w:rPr>
          <w:rFonts w:ascii="Trebuchet MS" w:hAnsi="Trebuchet MS"/>
          <w:color w:val="1F4E79" w:themeColor="accent1" w:themeShade="80"/>
        </w:rPr>
        <w:t xml:space="preserve"> generale</w:t>
      </w:r>
    </w:p>
    <w:p w14:paraId="07921BE0" w14:textId="77777777" w:rsidR="006669CE"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 Metodologiei de verificare, evaluare și selecție a proiectelor in cadrul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2021-2027</w:t>
      </w:r>
    </w:p>
    <w:p w14:paraId="34626106" w14:textId="0B4427B6" w:rsidR="006669CE"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 prezentului document Ghidul Solicitantului - </w:t>
      </w:r>
      <w:proofErr w:type="spellStart"/>
      <w:r w:rsidRPr="00662B73">
        <w:rPr>
          <w:rFonts w:ascii="Trebuchet MS" w:hAnsi="Trebuchet MS"/>
          <w:color w:val="1F4E79" w:themeColor="accent1" w:themeShade="80"/>
        </w:rPr>
        <w:t>Conditii</w:t>
      </w:r>
      <w:proofErr w:type="spellEnd"/>
      <w:r w:rsidRPr="00662B73">
        <w:rPr>
          <w:rFonts w:ascii="Trebuchet MS" w:hAnsi="Trebuchet MS"/>
          <w:color w:val="1F4E79" w:themeColor="accent1" w:themeShade="80"/>
        </w:rPr>
        <w:t xml:space="preserve"> specifice.</w:t>
      </w:r>
    </w:p>
    <w:p w14:paraId="59D6F6AF" w14:textId="77777777" w:rsidR="0087636B" w:rsidRPr="00662B73" w:rsidRDefault="0087636B" w:rsidP="00A5658D">
      <w:pPr>
        <w:jc w:val="both"/>
        <w:rPr>
          <w:rFonts w:ascii="Trebuchet MS" w:hAnsi="Trebuchet MS"/>
          <w:color w:val="1F4E79" w:themeColor="accent1" w:themeShade="80"/>
        </w:rPr>
      </w:pPr>
    </w:p>
    <w:p w14:paraId="4C9AC577" w14:textId="77777777" w:rsidR="006669CE" w:rsidRPr="00662B73" w:rsidRDefault="007022AD">
      <w:pPr>
        <w:pStyle w:val="Heading2"/>
        <w:numPr>
          <w:ilvl w:val="1"/>
          <w:numId w:val="10"/>
        </w:numPr>
        <w:jc w:val="both"/>
        <w:rPr>
          <w:rFonts w:ascii="Trebuchet MS" w:hAnsi="Trebuchet MS"/>
          <w:color w:val="1F4E79" w:themeColor="accent1" w:themeShade="80"/>
          <w:sz w:val="22"/>
          <w:szCs w:val="22"/>
        </w:rPr>
      </w:pPr>
      <w:bookmarkStart w:id="1995" w:name="_Toc138259843"/>
      <w:bookmarkStart w:id="1996" w:name="_Toc138260492"/>
      <w:bookmarkStart w:id="1997" w:name="_Toc138261140"/>
      <w:bookmarkStart w:id="1998" w:name="_Toc138769025"/>
      <w:bookmarkStart w:id="1999" w:name="_Toc141108376"/>
      <w:bookmarkStart w:id="2000" w:name="_Toc138259844"/>
      <w:bookmarkStart w:id="2001" w:name="_Toc138260493"/>
      <w:bookmarkStart w:id="2002" w:name="_Toc138261141"/>
      <w:bookmarkStart w:id="2003" w:name="_Toc138769026"/>
      <w:bookmarkStart w:id="2004" w:name="_Toc141108377"/>
      <w:bookmarkStart w:id="2005" w:name="_Toc138259845"/>
      <w:bookmarkStart w:id="2006" w:name="_Toc138260494"/>
      <w:bookmarkStart w:id="2007" w:name="_Toc138261142"/>
      <w:bookmarkStart w:id="2008" w:name="_Toc138769027"/>
      <w:bookmarkStart w:id="2009" w:name="_Toc141108378"/>
      <w:bookmarkStart w:id="2010" w:name="_Toc138259846"/>
      <w:bookmarkStart w:id="2011" w:name="_Toc138260495"/>
      <w:bookmarkStart w:id="2012" w:name="_Toc138261143"/>
      <w:bookmarkStart w:id="2013" w:name="_Toc138769028"/>
      <w:bookmarkStart w:id="2014" w:name="_Toc141108379"/>
      <w:bookmarkStart w:id="2015" w:name="_Toc168321029"/>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r w:rsidRPr="00662B73">
        <w:rPr>
          <w:rFonts w:ascii="Trebuchet MS" w:hAnsi="Trebuchet MS"/>
          <w:color w:val="1F4E79" w:themeColor="accent1" w:themeShade="80"/>
          <w:sz w:val="22"/>
          <w:szCs w:val="22"/>
        </w:rPr>
        <w:t>Principalele etape ale procesului de evaluare, selecție și contractare</w:t>
      </w:r>
      <w:bookmarkEnd w:id="2015"/>
    </w:p>
    <w:p w14:paraId="34D8D9B9" w14:textId="77777777" w:rsidR="002B3452" w:rsidRPr="00662B73" w:rsidRDefault="002B3452" w:rsidP="00A5658D">
      <w:pPr>
        <w:jc w:val="both"/>
        <w:rPr>
          <w:rFonts w:ascii="Trebuchet MS" w:hAnsi="Trebuchet MS"/>
          <w:color w:val="1F4E79" w:themeColor="accent1" w:themeShade="80"/>
        </w:rPr>
      </w:pPr>
    </w:p>
    <w:p w14:paraId="7C7D68C1" w14:textId="7E255430" w:rsidR="007022AD"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cadrul mecanismului competitiv, 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w:t>
      </w:r>
      <w:proofErr w:type="spellStart"/>
      <w:r w:rsidRPr="00662B73">
        <w:rPr>
          <w:rFonts w:ascii="Trebuchet MS" w:hAnsi="Trebuchet MS"/>
          <w:color w:val="1F4E79" w:themeColor="accent1" w:themeShade="80"/>
        </w:rPr>
        <w:t>evaluarii</w:t>
      </w:r>
      <w:proofErr w:type="spellEnd"/>
      <w:r w:rsidRPr="00662B73">
        <w:rPr>
          <w:rFonts w:ascii="Trebuchet MS" w:hAnsi="Trebuchet MS"/>
          <w:color w:val="1F4E79" w:themeColor="accent1" w:themeShade="80"/>
        </w:rPr>
        <w:t xml:space="preserve"> tehnice și financiare și de selecție, pe care acestea le vor parcurge după depunere.</w:t>
      </w:r>
      <w:r w:rsidRPr="00662B73">
        <w:rPr>
          <w:rFonts w:ascii="Trebuchet MS" w:hAnsi="Trebuchet MS"/>
          <w:color w:val="1F4E79" w:themeColor="accent1" w:themeShade="80"/>
        </w:rPr>
        <w:tab/>
      </w:r>
      <w:r w:rsidR="007022AD" w:rsidRPr="00662B73">
        <w:rPr>
          <w:rFonts w:ascii="Trebuchet MS" w:hAnsi="Trebuchet MS"/>
          <w:color w:val="1F4E79" w:themeColor="accent1" w:themeShade="80"/>
        </w:rPr>
        <w:tab/>
      </w:r>
    </w:p>
    <w:p w14:paraId="38B3D6E9" w14:textId="2FFDD075" w:rsidR="00FE6408" w:rsidRPr="00662B73" w:rsidRDefault="00566CCA">
      <w:pPr>
        <w:pStyle w:val="Heading2"/>
        <w:numPr>
          <w:ilvl w:val="1"/>
          <w:numId w:val="10"/>
        </w:numPr>
        <w:jc w:val="both"/>
        <w:rPr>
          <w:rFonts w:ascii="Trebuchet MS" w:hAnsi="Trebuchet MS"/>
          <w:color w:val="1F4E79" w:themeColor="accent1" w:themeShade="80"/>
          <w:sz w:val="22"/>
          <w:szCs w:val="22"/>
        </w:rPr>
      </w:pPr>
      <w:bookmarkStart w:id="2016" w:name="_Toc168321030"/>
      <w:r w:rsidRPr="00662B73">
        <w:rPr>
          <w:rFonts w:ascii="Trebuchet MS" w:hAnsi="Trebuchet MS"/>
          <w:color w:val="1F4E79" w:themeColor="accent1" w:themeShade="80"/>
          <w:sz w:val="22"/>
          <w:szCs w:val="22"/>
        </w:rPr>
        <w:t>Conformitate administrativă</w:t>
      </w:r>
      <w:r w:rsidR="002D47EF" w:rsidRPr="00662B73">
        <w:rPr>
          <w:rFonts w:ascii="Trebuchet MS" w:hAnsi="Trebuchet MS"/>
          <w:color w:val="1F4E79" w:themeColor="accent1" w:themeShade="80"/>
          <w:sz w:val="22"/>
          <w:szCs w:val="22"/>
        </w:rPr>
        <w:t xml:space="preserve"> – DECLARAȚIA UNICĂ</w:t>
      </w:r>
      <w:bookmarkEnd w:id="2016"/>
    </w:p>
    <w:p w14:paraId="27FE97AA" w14:textId="77777777" w:rsidR="006669CE"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Aplicația MySMIS2021/SMIS2021+ generează declarația unică care este completată de solicitant și se semnează cu semnătură electronică extinsă de către reprezentantul legal al acestuia sau împuternicitul acestuia. </w:t>
      </w:r>
    </w:p>
    <w:p w14:paraId="2CD5BFDC" w14:textId="77777777" w:rsidR="006669CE"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t>Verificarea conformității administrative este complet digitalizată, respectiv este realizată în mod automat prin sistemul informatic MySMIS2021/SMIS2021+, pe baza declarației unice generată de sistemul informatic MySMIS2021/SMIS2021+.</w:t>
      </w:r>
    </w:p>
    <w:p w14:paraId="1F2E2CF8" w14:textId="2A245ED7" w:rsidR="006669CE"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t>După verificarea conformității administrative,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E0FBF93" w14:textId="497FFBF6" w:rsidR="006669CE"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 xml:space="preserve">Îndeplinirea condițiilor de eligibilitate se dovedește de către solicitant în etapa de contractare, prin prezentarea de documente justificative, specificate în Ghidul Solicitantului – </w:t>
      </w:r>
      <w:proofErr w:type="spellStart"/>
      <w:r w:rsidRPr="00662B73">
        <w:rPr>
          <w:rFonts w:ascii="Trebuchet MS" w:hAnsi="Trebuchet MS"/>
          <w:color w:val="1F4E79" w:themeColor="accent1" w:themeShade="80"/>
        </w:rPr>
        <w:t>Conditii</w:t>
      </w:r>
      <w:proofErr w:type="spellEnd"/>
      <w:r w:rsidRPr="00662B73">
        <w:rPr>
          <w:rFonts w:ascii="Trebuchet MS" w:hAnsi="Trebuchet MS"/>
          <w:color w:val="1F4E79" w:themeColor="accent1" w:themeShade="80"/>
        </w:rPr>
        <w:t xml:space="preserve"> specifice.</w:t>
      </w:r>
    </w:p>
    <w:p w14:paraId="27969275" w14:textId="7295FB7E" w:rsidR="002553BD" w:rsidRPr="00662B73" w:rsidRDefault="002553BD">
      <w:pPr>
        <w:pStyle w:val="Heading2"/>
        <w:numPr>
          <w:ilvl w:val="1"/>
          <w:numId w:val="10"/>
        </w:numPr>
        <w:jc w:val="both"/>
        <w:rPr>
          <w:rFonts w:ascii="Trebuchet MS" w:hAnsi="Trebuchet MS"/>
          <w:color w:val="1F4E79" w:themeColor="accent1" w:themeShade="80"/>
          <w:sz w:val="22"/>
          <w:szCs w:val="22"/>
        </w:rPr>
      </w:pPr>
      <w:bookmarkStart w:id="2017" w:name="_Toc138259851"/>
      <w:bookmarkStart w:id="2018" w:name="_Toc138260500"/>
      <w:bookmarkStart w:id="2019" w:name="_Toc138261148"/>
      <w:bookmarkStart w:id="2020" w:name="_Toc138769033"/>
      <w:bookmarkStart w:id="2021" w:name="_Toc141108384"/>
      <w:bookmarkStart w:id="2022" w:name="_Toc138259852"/>
      <w:bookmarkStart w:id="2023" w:name="_Toc138260501"/>
      <w:bookmarkStart w:id="2024" w:name="_Toc138261149"/>
      <w:bookmarkStart w:id="2025" w:name="_Toc138769034"/>
      <w:bookmarkStart w:id="2026" w:name="_Toc141108385"/>
      <w:bookmarkStart w:id="2027" w:name="_Toc138259853"/>
      <w:bookmarkStart w:id="2028" w:name="_Toc138260502"/>
      <w:bookmarkStart w:id="2029" w:name="_Toc138261150"/>
      <w:bookmarkStart w:id="2030" w:name="_Toc138769035"/>
      <w:bookmarkStart w:id="2031" w:name="_Toc141108386"/>
      <w:bookmarkStart w:id="2032" w:name="_Toc138259854"/>
      <w:bookmarkStart w:id="2033" w:name="_Toc138260503"/>
      <w:bookmarkStart w:id="2034" w:name="_Toc138261151"/>
      <w:bookmarkStart w:id="2035" w:name="_Toc138769036"/>
      <w:bookmarkStart w:id="2036" w:name="_Toc141108387"/>
      <w:bookmarkStart w:id="2037" w:name="_Toc138259855"/>
      <w:bookmarkStart w:id="2038" w:name="_Toc138260504"/>
      <w:bookmarkStart w:id="2039" w:name="_Toc138261152"/>
      <w:bookmarkStart w:id="2040" w:name="_Toc138769037"/>
      <w:bookmarkStart w:id="2041" w:name="_Toc141108388"/>
      <w:bookmarkStart w:id="2042" w:name="_Toc168321031"/>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r w:rsidRPr="00662B73">
        <w:rPr>
          <w:rFonts w:ascii="Trebuchet MS" w:hAnsi="Trebuchet MS"/>
          <w:color w:val="1F4E79" w:themeColor="accent1" w:themeShade="80"/>
          <w:sz w:val="22"/>
          <w:szCs w:val="22"/>
        </w:rPr>
        <w:t xml:space="preserve">Etapa de evaluare preliminară – dacă este cazul (specific pentru intervențiile </w:t>
      </w:r>
      <w:r w:rsidR="0083305B" w:rsidRPr="00662B73">
        <w:rPr>
          <w:rFonts w:ascii="Trebuchet MS" w:hAnsi="Trebuchet MS"/>
          <w:color w:val="1F4E79" w:themeColor="accent1" w:themeShade="80"/>
          <w:sz w:val="22"/>
          <w:szCs w:val="22"/>
        </w:rPr>
        <w:t>FEDR</w:t>
      </w:r>
      <w:r w:rsidRPr="00662B73">
        <w:rPr>
          <w:rFonts w:ascii="Trebuchet MS" w:hAnsi="Trebuchet MS"/>
          <w:color w:val="1F4E79" w:themeColor="accent1" w:themeShade="80"/>
          <w:sz w:val="22"/>
          <w:szCs w:val="22"/>
        </w:rPr>
        <w:t>)</w:t>
      </w:r>
      <w:bookmarkEnd w:id="2042"/>
    </w:p>
    <w:p w14:paraId="24451C7F" w14:textId="77777777" w:rsidR="0083305B" w:rsidRPr="00662B73" w:rsidRDefault="0083305B" w:rsidP="00A5658D">
      <w:pPr>
        <w:jc w:val="both"/>
        <w:rPr>
          <w:rFonts w:ascii="Trebuchet MS" w:hAnsi="Trebuchet MS"/>
          <w:color w:val="1F4E79" w:themeColor="accent1" w:themeShade="80"/>
        </w:rPr>
      </w:pPr>
    </w:p>
    <w:p w14:paraId="1B747500" w14:textId="45B34A40" w:rsidR="006669CE" w:rsidRPr="00662B73" w:rsidRDefault="0083305B" w:rsidP="00A5658D">
      <w:pPr>
        <w:jc w:val="both"/>
        <w:rPr>
          <w:rFonts w:ascii="Trebuchet MS" w:hAnsi="Trebuchet MS"/>
          <w:color w:val="1F4E79" w:themeColor="accent1" w:themeShade="80"/>
        </w:rPr>
      </w:pPr>
      <w:proofErr w:type="spellStart"/>
      <w:r w:rsidRPr="00662B73">
        <w:rPr>
          <w:rFonts w:ascii="Trebuchet MS" w:hAnsi="Trebuchet MS"/>
          <w:color w:val="1F4E79" w:themeColor="accent1" w:themeShade="80"/>
        </w:rPr>
        <w:t>Avand</w:t>
      </w:r>
      <w:proofErr w:type="spellEnd"/>
      <w:r w:rsidRPr="00662B73">
        <w:rPr>
          <w:rFonts w:ascii="Trebuchet MS" w:hAnsi="Trebuchet MS"/>
          <w:color w:val="1F4E79" w:themeColor="accent1" w:themeShade="80"/>
        </w:rPr>
        <w:t xml:space="preserve"> in vedere faptul ca prin prezentul apel se are in vedere contractarea proiectelor propuse pentru etapizare – nu se va realiza o evaluare tehnica si financiară preliminară propriu zisa. Cu toate acestea vor fi verificate elementele de eligibilitate pentru etapizarea proiectului in conformitate cu anexa 2 la prezentul Ghid al Solicitantului Condiții Specifice.</w:t>
      </w:r>
    </w:p>
    <w:p w14:paraId="1C79376E" w14:textId="20996055" w:rsidR="00566CCA" w:rsidRPr="00662B73" w:rsidRDefault="00552708">
      <w:pPr>
        <w:pStyle w:val="Heading2"/>
        <w:numPr>
          <w:ilvl w:val="1"/>
          <w:numId w:val="10"/>
        </w:numPr>
        <w:jc w:val="both"/>
        <w:rPr>
          <w:rFonts w:ascii="Trebuchet MS" w:hAnsi="Trebuchet MS"/>
          <w:color w:val="1F4E79" w:themeColor="accent1" w:themeShade="80"/>
          <w:sz w:val="22"/>
          <w:szCs w:val="22"/>
        </w:rPr>
      </w:pPr>
      <w:bookmarkStart w:id="2043" w:name="_Toc138259857"/>
      <w:bookmarkStart w:id="2044" w:name="_Toc138260506"/>
      <w:bookmarkStart w:id="2045" w:name="_Toc138261154"/>
      <w:bookmarkStart w:id="2046" w:name="_Toc138769039"/>
      <w:bookmarkStart w:id="2047" w:name="_Toc141108390"/>
      <w:bookmarkStart w:id="2048" w:name="_Toc168321032"/>
      <w:bookmarkEnd w:id="2043"/>
      <w:bookmarkEnd w:id="2044"/>
      <w:bookmarkEnd w:id="2045"/>
      <w:bookmarkEnd w:id="2046"/>
      <w:bookmarkEnd w:id="2047"/>
      <w:r w:rsidRPr="00662B73">
        <w:rPr>
          <w:rFonts w:ascii="Trebuchet MS" w:hAnsi="Trebuchet MS"/>
          <w:color w:val="1F4E79" w:themeColor="accent1" w:themeShade="80"/>
          <w:sz w:val="22"/>
          <w:szCs w:val="22"/>
        </w:rPr>
        <w:t>E</w:t>
      </w:r>
      <w:r w:rsidR="00566CCA" w:rsidRPr="00662B73">
        <w:rPr>
          <w:rFonts w:ascii="Trebuchet MS" w:hAnsi="Trebuchet MS"/>
          <w:color w:val="1F4E79" w:themeColor="accent1" w:themeShade="80"/>
          <w:sz w:val="22"/>
          <w:szCs w:val="22"/>
        </w:rPr>
        <w:t>valuare</w:t>
      </w:r>
      <w:r w:rsidRPr="00662B73">
        <w:rPr>
          <w:rFonts w:ascii="Trebuchet MS" w:hAnsi="Trebuchet MS"/>
          <w:color w:val="1F4E79" w:themeColor="accent1" w:themeShade="80"/>
          <w:sz w:val="22"/>
          <w:szCs w:val="22"/>
        </w:rPr>
        <w:t>a</w:t>
      </w:r>
      <w:r w:rsidR="00566CCA" w:rsidRPr="00662B73">
        <w:rPr>
          <w:rFonts w:ascii="Trebuchet MS" w:hAnsi="Trebuchet MS"/>
          <w:color w:val="1F4E79" w:themeColor="accent1" w:themeShade="80"/>
          <w:sz w:val="22"/>
          <w:szCs w:val="22"/>
        </w:rPr>
        <w:t xml:space="preserve"> tehnică și financiară</w:t>
      </w:r>
      <w:r w:rsidRPr="00662B73">
        <w:rPr>
          <w:rFonts w:ascii="Trebuchet MS" w:hAnsi="Trebuchet MS"/>
          <w:color w:val="1F4E79" w:themeColor="accent1" w:themeShade="80"/>
          <w:sz w:val="22"/>
          <w:szCs w:val="22"/>
        </w:rPr>
        <w:t>. Criterii de evaluare tehnică și financiară</w:t>
      </w:r>
      <w:bookmarkEnd w:id="2048"/>
    </w:p>
    <w:p w14:paraId="7CD243CA" w14:textId="77777777" w:rsidR="0083305B" w:rsidRPr="00662B73" w:rsidRDefault="0083305B" w:rsidP="0083305B">
      <w:pPr>
        <w:jc w:val="both"/>
        <w:rPr>
          <w:rFonts w:ascii="Trebuchet MS" w:hAnsi="Trebuchet MS"/>
          <w:color w:val="1F4E79" w:themeColor="accent1" w:themeShade="80"/>
        </w:rPr>
      </w:pPr>
    </w:p>
    <w:p w14:paraId="21C9C39B" w14:textId="27803732" w:rsidR="006669CE" w:rsidRPr="00662B73" w:rsidRDefault="0083305B" w:rsidP="0083305B">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r w:rsidR="006669CE" w:rsidRPr="00662B73">
        <w:rPr>
          <w:rFonts w:ascii="Trebuchet MS" w:hAnsi="Trebuchet MS"/>
          <w:color w:val="1F4E79" w:themeColor="accent1" w:themeShade="80"/>
        </w:rPr>
        <w:t>;</w:t>
      </w:r>
    </w:p>
    <w:p w14:paraId="19DF2852" w14:textId="77777777" w:rsidR="006669CE" w:rsidRPr="00662B73" w:rsidRDefault="009E3CD9">
      <w:pPr>
        <w:pStyle w:val="Heading2"/>
        <w:numPr>
          <w:ilvl w:val="1"/>
          <w:numId w:val="10"/>
        </w:numPr>
        <w:jc w:val="both"/>
        <w:rPr>
          <w:rFonts w:ascii="Trebuchet MS" w:hAnsi="Trebuchet MS"/>
          <w:color w:val="1F4E79" w:themeColor="accent1" w:themeShade="80"/>
          <w:sz w:val="22"/>
          <w:szCs w:val="22"/>
        </w:rPr>
      </w:pPr>
      <w:bookmarkStart w:id="2049" w:name="_Toc138259859"/>
      <w:bookmarkStart w:id="2050" w:name="_Toc138260508"/>
      <w:bookmarkStart w:id="2051" w:name="_Toc138261156"/>
      <w:bookmarkStart w:id="2052" w:name="_Toc138769041"/>
      <w:bookmarkStart w:id="2053" w:name="_Toc141108392"/>
      <w:bookmarkStart w:id="2054" w:name="_Toc138259860"/>
      <w:bookmarkStart w:id="2055" w:name="_Toc138260509"/>
      <w:bookmarkStart w:id="2056" w:name="_Toc138261157"/>
      <w:bookmarkStart w:id="2057" w:name="_Toc138769042"/>
      <w:bookmarkStart w:id="2058" w:name="_Toc141108393"/>
      <w:bookmarkStart w:id="2059" w:name="_Toc138259861"/>
      <w:bookmarkStart w:id="2060" w:name="_Toc138260510"/>
      <w:bookmarkStart w:id="2061" w:name="_Toc138261158"/>
      <w:bookmarkStart w:id="2062" w:name="_Toc138769043"/>
      <w:bookmarkStart w:id="2063" w:name="_Toc141108394"/>
      <w:bookmarkStart w:id="2064" w:name="_Toc138259862"/>
      <w:bookmarkStart w:id="2065" w:name="_Toc138260511"/>
      <w:bookmarkStart w:id="2066" w:name="_Toc138261159"/>
      <w:bookmarkStart w:id="2067" w:name="_Toc138769044"/>
      <w:bookmarkStart w:id="2068" w:name="_Toc141108395"/>
      <w:bookmarkStart w:id="2069" w:name="_Toc138259863"/>
      <w:bookmarkStart w:id="2070" w:name="_Toc138260512"/>
      <w:bookmarkStart w:id="2071" w:name="_Toc138261160"/>
      <w:bookmarkStart w:id="2072" w:name="_Toc138769045"/>
      <w:bookmarkStart w:id="2073" w:name="_Toc141108396"/>
      <w:bookmarkStart w:id="2074" w:name="_Toc138259864"/>
      <w:bookmarkStart w:id="2075" w:name="_Toc138260513"/>
      <w:bookmarkStart w:id="2076" w:name="_Toc138261161"/>
      <w:bookmarkStart w:id="2077" w:name="_Toc138769046"/>
      <w:bookmarkStart w:id="2078" w:name="_Toc141108397"/>
      <w:bookmarkStart w:id="2079" w:name="_Toc138259865"/>
      <w:bookmarkStart w:id="2080" w:name="_Toc138260514"/>
      <w:bookmarkStart w:id="2081" w:name="_Toc138261162"/>
      <w:bookmarkStart w:id="2082" w:name="_Toc138769047"/>
      <w:bookmarkStart w:id="2083" w:name="_Toc141108398"/>
      <w:bookmarkStart w:id="2084" w:name="_Toc138259866"/>
      <w:bookmarkStart w:id="2085" w:name="_Toc138260515"/>
      <w:bookmarkStart w:id="2086" w:name="_Toc138261163"/>
      <w:bookmarkStart w:id="2087" w:name="_Toc138769048"/>
      <w:bookmarkStart w:id="2088" w:name="_Toc141108399"/>
      <w:bookmarkStart w:id="2089" w:name="_Toc168321033"/>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r w:rsidRPr="00662B73">
        <w:rPr>
          <w:rFonts w:ascii="Trebuchet MS" w:hAnsi="Trebuchet MS"/>
          <w:color w:val="1F4E79" w:themeColor="accent1" w:themeShade="80"/>
          <w:sz w:val="22"/>
          <w:szCs w:val="22"/>
        </w:rPr>
        <w:t>Aplicarea pragului de calitate</w:t>
      </w:r>
      <w:bookmarkEnd w:id="2089"/>
    </w:p>
    <w:p w14:paraId="1F287DEE" w14:textId="77777777" w:rsidR="0083305B" w:rsidRPr="00662B73" w:rsidRDefault="0083305B" w:rsidP="00A5658D">
      <w:pPr>
        <w:jc w:val="both"/>
        <w:rPr>
          <w:rFonts w:ascii="Trebuchet MS" w:hAnsi="Trebuchet MS"/>
          <w:color w:val="1F4E79" w:themeColor="accent1" w:themeShade="80"/>
        </w:rPr>
      </w:pPr>
    </w:p>
    <w:p w14:paraId="1E09E4D4" w14:textId="297F994A" w:rsidR="009E3CD9" w:rsidRPr="00662B73" w:rsidRDefault="0083305B" w:rsidP="00A5658D">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r w:rsidR="006669CE" w:rsidRPr="00662B73">
        <w:rPr>
          <w:rFonts w:ascii="Trebuchet MS" w:hAnsi="Trebuchet MS"/>
          <w:color w:val="1F4E79" w:themeColor="accent1" w:themeShade="80"/>
        </w:rPr>
        <w:t>.</w:t>
      </w:r>
      <w:r w:rsidR="009E3CD9" w:rsidRPr="00662B73">
        <w:rPr>
          <w:rFonts w:ascii="Trebuchet MS" w:hAnsi="Trebuchet MS"/>
          <w:color w:val="1F4E79" w:themeColor="accent1" w:themeShade="80"/>
        </w:rPr>
        <w:t xml:space="preserve"> </w:t>
      </w:r>
    </w:p>
    <w:p w14:paraId="0AB427A7" w14:textId="663FF35E" w:rsidR="0082543A" w:rsidRPr="00662B73" w:rsidRDefault="0082543A">
      <w:pPr>
        <w:pStyle w:val="Heading2"/>
        <w:numPr>
          <w:ilvl w:val="1"/>
          <w:numId w:val="10"/>
        </w:numPr>
        <w:jc w:val="both"/>
        <w:rPr>
          <w:rFonts w:ascii="Trebuchet MS" w:hAnsi="Trebuchet MS"/>
          <w:color w:val="1F4E79" w:themeColor="accent1" w:themeShade="80"/>
          <w:sz w:val="22"/>
          <w:szCs w:val="22"/>
        </w:rPr>
      </w:pPr>
      <w:bookmarkStart w:id="2090" w:name="_Toc168321034"/>
      <w:r w:rsidRPr="00662B73">
        <w:rPr>
          <w:rFonts w:ascii="Trebuchet MS" w:hAnsi="Trebuchet MS"/>
          <w:color w:val="1F4E79" w:themeColor="accent1" w:themeShade="80"/>
          <w:sz w:val="22"/>
          <w:szCs w:val="22"/>
        </w:rPr>
        <w:t>Aplicarea pragului de excelență</w:t>
      </w:r>
      <w:bookmarkEnd w:id="2090"/>
      <w:r w:rsidRPr="00662B73">
        <w:rPr>
          <w:rFonts w:ascii="Trebuchet MS" w:hAnsi="Trebuchet MS"/>
          <w:color w:val="1F4E79" w:themeColor="accent1" w:themeShade="80"/>
          <w:sz w:val="22"/>
          <w:szCs w:val="22"/>
        </w:rPr>
        <w:t xml:space="preserve"> </w:t>
      </w:r>
    </w:p>
    <w:p w14:paraId="5211E690" w14:textId="6699BE69" w:rsidR="006669CE" w:rsidRPr="00662B73" w:rsidRDefault="006669CE" w:rsidP="00A5658D">
      <w:pPr>
        <w:jc w:val="both"/>
        <w:rPr>
          <w:rFonts w:ascii="Trebuchet MS" w:hAnsi="Trebuchet MS"/>
          <w:color w:val="1F4E79" w:themeColor="accent1" w:themeShade="80"/>
        </w:rPr>
      </w:pPr>
      <w:r w:rsidRPr="00662B73">
        <w:rPr>
          <w:rFonts w:ascii="Trebuchet MS" w:hAnsi="Trebuchet MS"/>
          <w:color w:val="1F4E79" w:themeColor="accent1" w:themeShade="80"/>
        </w:rPr>
        <w:t>Nu este cazul.</w:t>
      </w:r>
    </w:p>
    <w:p w14:paraId="52EF8112" w14:textId="092F7F57" w:rsidR="00D31D59" w:rsidRPr="00662B73" w:rsidRDefault="00B056DD">
      <w:pPr>
        <w:pStyle w:val="Heading2"/>
        <w:numPr>
          <w:ilvl w:val="1"/>
          <w:numId w:val="10"/>
        </w:numPr>
        <w:jc w:val="both"/>
        <w:rPr>
          <w:rFonts w:ascii="Trebuchet MS" w:hAnsi="Trebuchet MS"/>
          <w:color w:val="1F4E79" w:themeColor="accent1" w:themeShade="80"/>
          <w:sz w:val="22"/>
          <w:szCs w:val="22"/>
        </w:rPr>
      </w:pPr>
      <w:bookmarkStart w:id="2091" w:name="_Toc168321035"/>
      <w:r w:rsidRPr="00662B73">
        <w:rPr>
          <w:rFonts w:ascii="Trebuchet MS" w:hAnsi="Trebuchet MS"/>
          <w:color w:val="1F4E79" w:themeColor="accent1" w:themeShade="80"/>
          <w:sz w:val="22"/>
          <w:szCs w:val="22"/>
        </w:rPr>
        <w:t>Notificarea rezultatului evaluării tehnice și financiare</w:t>
      </w:r>
      <w:bookmarkEnd w:id="2091"/>
    </w:p>
    <w:p w14:paraId="311D01DF" w14:textId="60FD1002" w:rsidR="001B117B" w:rsidRPr="00662B73" w:rsidRDefault="001B117B" w:rsidP="00A5658D">
      <w:pPr>
        <w:jc w:val="both"/>
        <w:rPr>
          <w:rFonts w:ascii="Trebuchet MS" w:hAnsi="Trebuchet MS"/>
          <w:color w:val="1F4E79" w:themeColor="accent1" w:themeShade="80"/>
        </w:rPr>
      </w:pPr>
      <w:r w:rsidRPr="00662B73">
        <w:rPr>
          <w:rFonts w:ascii="Trebuchet MS" w:hAnsi="Trebuchet MS"/>
          <w:color w:val="1F4E79" w:themeColor="accent1" w:themeShade="80"/>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p>
    <w:p w14:paraId="0EA5D998" w14:textId="78F834BB" w:rsidR="00FE6408" w:rsidRPr="00662B73" w:rsidRDefault="00566CCA">
      <w:pPr>
        <w:pStyle w:val="Heading2"/>
        <w:numPr>
          <w:ilvl w:val="1"/>
          <w:numId w:val="10"/>
        </w:numPr>
        <w:jc w:val="both"/>
        <w:rPr>
          <w:rFonts w:ascii="Trebuchet MS" w:hAnsi="Trebuchet MS"/>
          <w:color w:val="1F4E79" w:themeColor="accent1" w:themeShade="80"/>
          <w:sz w:val="22"/>
          <w:szCs w:val="22"/>
        </w:rPr>
      </w:pPr>
      <w:bookmarkStart w:id="2092" w:name="_Toc168321036"/>
      <w:r w:rsidRPr="00662B73">
        <w:rPr>
          <w:rFonts w:ascii="Trebuchet MS" w:hAnsi="Trebuchet MS"/>
          <w:color w:val="1F4E79" w:themeColor="accent1" w:themeShade="80"/>
          <w:sz w:val="22"/>
          <w:szCs w:val="22"/>
        </w:rPr>
        <w:t>Contestații</w:t>
      </w:r>
      <w:bookmarkEnd w:id="2092"/>
    </w:p>
    <w:p w14:paraId="5F1A31A8" w14:textId="77777777" w:rsidR="0031375F" w:rsidRPr="00662B73" w:rsidRDefault="0031375F">
      <w:pPr>
        <w:jc w:val="both"/>
        <w:rPr>
          <w:rFonts w:ascii="Trebuchet MS" w:hAnsi="Trebuchet MS"/>
          <w:color w:val="1F4E79" w:themeColor="accent1" w:themeShade="80"/>
        </w:rPr>
      </w:pPr>
      <w:r w:rsidRPr="00662B73">
        <w:rPr>
          <w:rFonts w:ascii="Trebuchet MS" w:hAnsi="Trebuchet MS"/>
          <w:color w:val="1F4E79" w:themeColor="accent1" w:themeShade="80"/>
        </w:rPr>
        <w:t xml:space="preserve">Solicitantul poate depune contestație conform prevederilor Metodologiei de verificare, evaluare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selecție a proiectelor </w:t>
      </w:r>
      <w:proofErr w:type="spellStart"/>
      <w:r w:rsidRPr="00662B73">
        <w:rPr>
          <w:rFonts w:ascii="Calibri" w:hAnsi="Calibri" w:cs="Calibri"/>
          <w:color w:val="1F4E79" w:themeColor="accent1" w:themeShade="80"/>
        </w:rPr>
        <w:t>ȋ</w:t>
      </w:r>
      <w:r w:rsidRPr="00662B73">
        <w:rPr>
          <w:rFonts w:ascii="Trebuchet MS" w:hAnsi="Trebuchet MS"/>
          <w:color w:val="1F4E79" w:themeColor="accent1" w:themeShade="80"/>
        </w:rPr>
        <w:t>n</w:t>
      </w:r>
      <w:proofErr w:type="spellEnd"/>
      <w:r w:rsidRPr="00662B73">
        <w:rPr>
          <w:rFonts w:ascii="Trebuchet MS" w:hAnsi="Trebuchet MS"/>
          <w:color w:val="1F4E79" w:themeColor="accent1" w:themeShade="80"/>
        </w:rPr>
        <w:t xml:space="preserve"> cadrul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2021 </w:t>
      </w:r>
      <w:r w:rsidRPr="00662B73">
        <w:rPr>
          <w:rFonts w:ascii="Trebuchet MS" w:hAnsi="Trebuchet MS" w:cs="Trebuchet MS"/>
          <w:color w:val="1F4E79" w:themeColor="accent1" w:themeShade="80"/>
        </w:rPr>
        <w:t>–</w:t>
      </w:r>
      <w:r w:rsidRPr="00662B73">
        <w:rPr>
          <w:rFonts w:ascii="Trebuchet MS" w:hAnsi="Trebuchet MS"/>
          <w:color w:val="1F4E79" w:themeColor="accent1" w:themeShade="80"/>
        </w:rPr>
        <w:t xml:space="preserve"> 2027.</w:t>
      </w:r>
    </w:p>
    <w:p w14:paraId="65932733" w14:textId="10210DC6"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5953BB33"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Contestația trebuie să cuprindă cel puțin următoarele elemente: </w:t>
      </w:r>
    </w:p>
    <w:p w14:paraId="7C416E0A"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a) datele de identificare ale solicitantului: denumire, sediu, datele de contact, precum și alte atribute de identificare, în </w:t>
      </w:r>
      <w:proofErr w:type="spellStart"/>
      <w:r w:rsidRPr="00662B73">
        <w:rPr>
          <w:rFonts w:ascii="Trebuchet MS" w:hAnsi="Trebuchet MS"/>
          <w:color w:val="1F4E79" w:themeColor="accent1" w:themeShade="80"/>
        </w:rPr>
        <w:t>condiţiile</w:t>
      </w:r>
      <w:proofErr w:type="spellEnd"/>
      <w:r w:rsidRPr="00662B73">
        <w:rPr>
          <w:rFonts w:ascii="Trebuchet MS" w:hAnsi="Trebuchet MS"/>
          <w:color w:val="1F4E79" w:themeColor="accent1" w:themeShade="80"/>
        </w:rPr>
        <w:t xml:space="preserve"> legii, cum sunt: numărul de înregistrare în registrul </w:t>
      </w:r>
      <w:proofErr w:type="spellStart"/>
      <w:r w:rsidRPr="00662B73">
        <w:rPr>
          <w:rFonts w:ascii="Trebuchet MS" w:hAnsi="Trebuchet MS"/>
          <w:color w:val="1F4E79" w:themeColor="accent1" w:themeShade="80"/>
        </w:rPr>
        <w:t>comerţului</w:t>
      </w:r>
      <w:proofErr w:type="spellEnd"/>
      <w:r w:rsidRPr="00662B73">
        <w:rPr>
          <w:rFonts w:ascii="Trebuchet MS" w:hAnsi="Trebuchet MS"/>
          <w:color w:val="1F4E79" w:themeColor="accent1" w:themeShade="80"/>
        </w:rPr>
        <w:t xml:space="preserve"> sau într-un alt registru public, codul unic de înregistrare, precum și a cererii de finanțare: titlu, cod unic SMIS; </w:t>
      </w:r>
    </w:p>
    <w:p w14:paraId="75275FA7"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b) datele de identificare ale reprezentantului legal al solicitantului; </w:t>
      </w:r>
    </w:p>
    <w:p w14:paraId="028D8AC6"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c) obiectul contestației; </w:t>
      </w:r>
    </w:p>
    <w:p w14:paraId="0B118036"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d) criteriul/criteriile contestate; </w:t>
      </w:r>
    </w:p>
    <w:p w14:paraId="39704686"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e) motivele de fapt și de drept pe care se întemeiază contestația, detaliate pentru fiecare criteriu de evaluare și selecție în parte contestat; </w:t>
      </w:r>
    </w:p>
    <w:p w14:paraId="464322A6" w14:textId="77777777" w:rsidR="0031375F" w:rsidRPr="00662B73" w:rsidRDefault="00AF4206">
      <w:pPr>
        <w:jc w:val="both"/>
        <w:rPr>
          <w:rFonts w:ascii="Trebuchet MS" w:hAnsi="Trebuchet MS"/>
          <w:color w:val="1F4E79" w:themeColor="accent1" w:themeShade="80"/>
        </w:rPr>
      </w:pPr>
      <w:r w:rsidRPr="00662B73">
        <w:rPr>
          <w:rFonts w:ascii="Trebuchet MS" w:hAnsi="Trebuchet MS"/>
          <w:color w:val="1F4E79" w:themeColor="accent1" w:themeShade="80"/>
        </w:rPr>
        <w:t>f) semnătura reprezentantului legal/împuternicit al solicitantului.</w:t>
      </w:r>
    </w:p>
    <w:p w14:paraId="4E45252C" w14:textId="77777777" w:rsidR="0031375F" w:rsidRPr="00662B73" w:rsidRDefault="0031375F" w:rsidP="0031375F">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DAFF0AF" w14:textId="77777777" w:rsidR="0031375F" w:rsidRPr="00662B73" w:rsidRDefault="0031375F" w:rsidP="0031375F">
      <w:pPr>
        <w:jc w:val="both"/>
        <w:rPr>
          <w:rFonts w:ascii="Trebuchet MS" w:hAnsi="Trebuchet MS"/>
          <w:color w:val="1F4E79" w:themeColor="accent1" w:themeShade="80"/>
        </w:rPr>
      </w:pPr>
      <w:r w:rsidRPr="00662B73">
        <w:rPr>
          <w:rFonts w:ascii="Trebuchet MS" w:hAnsi="Trebuchet MS"/>
          <w:color w:val="1F4E79" w:themeColor="accent1" w:themeShade="80"/>
        </w:rPr>
        <w:t>Comitetul de Soluționare a Contestațiilor respinge automat contestațiile care:</w:t>
      </w:r>
    </w:p>
    <w:p w14:paraId="71B15265" w14:textId="77777777" w:rsidR="0031375F" w:rsidRPr="00662B73" w:rsidRDefault="0031375F" w:rsidP="0031375F">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reclamă faptul ca nu au fost recepționate solicitările de clarificări, scrisorile de corecții bugetare sau notificările/deciziile de comunicare a rezultatelor verificării și evaluării, dar a căror primire 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 OI/ OIR o poate dovedi cu confirmarea de transmitere electronică sau cu raportul de expediție prin fax, e-mail;</w:t>
      </w:r>
    </w:p>
    <w:p w14:paraId="3AB2F151" w14:textId="77777777" w:rsidR="0031375F" w:rsidRPr="00662B73" w:rsidRDefault="0031375F" w:rsidP="0031375F">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sunt expediate de solicitant după termenul stipulat în notificările/ scrisorile/ deciziile de comunicare a  rezultatelor verificării și evaluării.</w:t>
      </w:r>
    </w:p>
    <w:p w14:paraId="7DE07761" w14:textId="77777777" w:rsidR="0031375F" w:rsidRPr="00662B73" w:rsidRDefault="0031375F" w:rsidP="0031375F">
      <w:pPr>
        <w:jc w:val="both"/>
        <w:rPr>
          <w:rFonts w:ascii="Trebuchet MS" w:hAnsi="Trebuchet MS"/>
          <w:color w:val="1F4E79" w:themeColor="accent1" w:themeShade="80"/>
        </w:rPr>
      </w:pPr>
      <w:r w:rsidRPr="00662B73">
        <w:rPr>
          <w:rFonts w:ascii="Trebuchet MS" w:hAnsi="Trebuchet MS"/>
          <w:color w:val="1F4E79" w:themeColor="accent1" w:themeShade="80"/>
        </w:rPr>
        <w:t>Contestațiile trebuie să vizeze explicit criteriile din grila de evaluare. Vor fi reevaluate doar criteriile contestate.</w:t>
      </w:r>
    </w:p>
    <w:p w14:paraId="2426A0EC" w14:textId="2750C4F8" w:rsidR="007003F1" w:rsidRPr="00662B73" w:rsidRDefault="0031375F" w:rsidP="00A5658D">
      <w:pPr>
        <w:jc w:val="both"/>
        <w:rPr>
          <w:rFonts w:ascii="Trebuchet MS" w:hAnsi="Trebuchet MS"/>
          <w:color w:val="1F4E79" w:themeColor="accent1" w:themeShade="80"/>
        </w:rPr>
      </w:pPr>
      <w:r w:rsidRPr="00662B73">
        <w:rPr>
          <w:rFonts w:ascii="Trebuchet MS" w:hAnsi="Trebuchet MS"/>
          <w:color w:val="1F4E79" w:themeColor="accent1" w:themeShade="80"/>
        </w:rPr>
        <w:t>Termenul maxim de soluționare a unei contestații este de 30 zile de la data înregistrării acesteia.</w:t>
      </w:r>
      <w:r w:rsidR="00AF4206" w:rsidRPr="00662B73">
        <w:rPr>
          <w:rFonts w:ascii="Trebuchet MS" w:hAnsi="Trebuchet MS"/>
          <w:color w:val="1F4E79" w:themeColor="accent1" w:themeShade="80"/>
        </w:rPr>
        <w:tab/>
      </w:r>
    </w:p>
    <w:p w14:paraId="6E0FB813" w14:textId="6F406FA7" w:rsidR="004C0B72" w:rsidRPr="00662B73" w:rsidRDefault="00BD74D0" w:rsidP="00A5658D">
      <w:pPr>
        <w:pStyle w:val="Heading2"/>
        <w:jc w:val="both"/>
        <w:rPr>
          <w:rFonts w:ascii="Trebuchet MS" w:hAnsi="Trebuchet MS"/>
          <w:color w:val="1F4E79" w:themeColor="accent1" w:themeShade="80"/>
          <w:sz w:val="22"/>
          <w:szCs w:val="22"/>
        </w:rPr>
      </w:pPr>
      <w:bookmarkStart w:id="2093" w:name="_Toc168321037"/>
      <w:r w:rsidRPr="00662B73">
        <w:rPr>
          <w:rFonts w:ascii="Trebuchet MS" w:hAnsi="Trebuchet MS"/>
          <w:color w:val="1F4E79" w:themeColor="accent1" w:themeShade="80"/>
          <w:sz w:val="22"/>
          <w:szCs w:val="22"/>
        </w:rPr>
        <w:t>8.</w:t>
      </w:r>
      <w:r w:rsidR="00B056DD" w:rsidRPr="00662B73">
        <w:rPr>
          <w:rFonts w:ascii="Trebuchet MS" w:hAnsi="Trebuchet MS"/>
          <w:color w:val="1F4E79" w:themeColor="accent1" w:themeShade="80"/>
          <w:sz w:val="22"/>
          <w:szCs w:val="22"/>
        </w:rPr>
        <w:t xml:space="preserve">9 </w:t>
      </w:r>
      <w:r w:rsidR="00566CCA" w:rsidRPr="00662B73">
        <w:rPr>
          <w:rFonts w:ascii="Trebuchet MS" w:hAnsi="Trebuchet MS"/>
          <w:color w:val="1F4E79" w:themeColor="accent1" w:themeShade="80"/>
          <w:sz w:val="22"/>
          <w:szCs w:val="22"/>
        </w:rPr>
        <w:t>Contractarea proiectelor</w:t>
      </w:r>
      <w:bookmarkEnd w:id="2093"/>
    </w:p>
    <w:p w14:paraId="107C1D42" w14:textId="1B6E2227" w:rsidR="007022AD" w:rsidRPr="00662B73" w:rsidRDefault="00BD74D0" w:rsidP="00A5658D">
      <w:pPr>
        <w:pStyle w:val="Heading3"/>
        <w:jc w:val="both"/>
        <w:rPr>
          <w:rFonts w:ascii="Trebuchet MS" w:hAnsi="Trebuchet MS"/>
          <w:color w:val="1F4E79" w:themeColor="accent1" w:themeShade="80"/>
          <w:sz w:val="22"/>
          <w:szCs w:val="22"/>
        </w:rPr>
      </w:pPr>
      <w:bookmarkStart w:id="2094" w:name="_Toc168321038"/>
      <w:r w:rsidRPr="00662B73">
        <w:rPr>
          <w:rFonts w:ascii="Trebuchet MS" w:hAnsi="Trebuchet MS"/>
          <w:color w:val="1F4E79" w:themeColor="accent1" w:themeShade="80"/>
          <w:sz w:val="22"/>
          <w:szCs w:val="22"/>
        </w:rPr>
        <w:t>8.</w:t>
      </w:r>
      <w:r w:rsidR="00B056DD" w:rsidRPr="00662B73">
        <w:rPr>
          <w:rFonts w:ascii="Trebuchet MS" w:hAnsi="Trebuchet MS"/>
          <w:color w:val="1F4E79" w:themeColor="accent1" w:themeShade="80"/>
          <w:sz w:val="22"/>
          <w:szCs w:val="22"/>
        </w:rPr>
        <w:t>9</w:t>
      </w:r>
      <w:r w:rsidRPr="00662B73">
        <w:rPr>
          <w:rFonts w:ascii="Trebuchet MS" w:hAnsi="Trebuchet MS"/>
          <w:color w:val="1F4E79" w:themeColor="accent1" w:themeShade="80"/>
          <w:sz w:val="22"/>
          <w:szCs w:val="22"/>
        </w:rPr>
        <w:t xml:space="preserve">.1 </w:t>
      </w:r>
      <w:r w:rsidR="007022AD" w:rsidRPr="00662B73">
        <w:rPr>
          <w:rFonts w:ascii="Trebuchet MS" w:hAnsi="Trebuchet MS"/>
          <w:color w:val="1F4E79" w:themeColor="accent1" w:themeShade="80"/>
          <w:sz w:val="22"/>
          <w:szCs w:val="22"/>
        </w:rPr>
        <w:t>Verificarea îndeplinirii condițiilor de eligibilitate</w:t>
      </w:r>
      <w:bookmarkEnd w:id="2094"/>
    </w:p>
    <w:p w14:paraId="5A3B44DB" w14:textId="272A4496" w:rsidR="00AF4206" w:rsidRPr="00662B73" w:rsidRDefault="00821CD6" w:rsidP="00A5658D">
      <w:pPr>
        <w:jc w:val="both"/>
        <w:rPr>
          <w:rFonts w:ascii="Trebuchet MS" w:hAnsi="Trebuchet MS"/>
          <w:color w:val="1F4E79" w:themeColor="accent1" w:themeShade="80"/>
        </w:rPr>
      </w:pPr>
      <w:r w:rsidRPr="00662B73">
        <w:rPr>
          <w:rFonts w:ascii="Trebuchet MS" w:hAnsi="Trebuchet MS"/>
          <w:color w:val="1F4E79" w:themeColor="accent1" w:themeShade="80"/>
        </w:rPr>
        <w:t>După finalizarea evaluării tehnice și financiare a cereri</w:t>
      </w:r>
      <w:r w:rsidR="00985D8B" w:rsidRPr="00662B73">
        <w:rPr>
          <w:rFonts w:ascii="Trebuchet MS" w:hAnsi="Trebuchet MS"/>
          <w:color w:val="1F4E79" w:themeColor="accent1" w:themeShade="80"/>
        </w:rPr>
        <w:t>i</w:t>
      </w:r>
      <w:r w:rsidRPr="00662B73">
        <w:rPr>
          <w:rFonts w:ascii="Trebuchet MS" w:hAnsi="Trebuchet MS"/>
          <w:color w:val="1F4E79" w:themeColor="accent1" w:themeShade="80"/>
        </w:rPr>
        <w:t xml:space="preserve"> de finanțare, 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/OI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după caz, demarează etapa de contractare. 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w:t>
      </w:r>
      <w:proofErr w:type="spellStart"/>
      <w:r w:rsidRPr="00662B73">
        <w:rPr>
          <w:rFonts w:ascii="Trebuchet MS" w:hAnsi="Trebuchet MS"/>
          <w:color w:val="1F4E79" w:themeColor="accent1" w:themeShade="80"/>
        </w:rPr>
        <w:t>caz.</w:t>
      </w:r>
      <w:r w:rsidR="00AF4206" w:rsidRPr="00662B73">
        <w:rPr>
          <w:rFonts w:ascii="Trebuchet MS" w:hAnsi="Trebuchet MS"/>
          <w:color w:val="1F4E79" w:themeColor="accent1" w:themeShade="80"/>
        </w:rPr>
        <w:t>Procesul</w:t>
      </w:r>
      <w:proofErr w:type="spellEnd"/>
      <w:r w:rsidR="00AF4206" w:rsidRPr="00662B73">
        <w:rPr>
          <w:rFonts w:ascii="Trebuchet MS" w:hAnsi="Trebuchet MS"/>
          <w:color w:val="1F4E79" w:themeColor="accent1" w:themeShade="80"/>
        </w:rPr>
        <w:t xml:space="preserve"> de contractare se derulează în conformitate cu prevederile Ghidului Solicitantului Condiții Generale </w:t>
      </w:r>
      <w:proofErr w:type="spellStart"/>
      <w:r w:rsidR="00AF4206" w:rsidRPr="00662B73">
        <w:rPr>
          <w:rFonts w:ascii="Trebuchet MS" w:hAnsi="Trebuchet MS"/>
          <w:color w:val="1F4E79" w:themeColor="accent1" w:themeShade="80"/>
        </w:rPr>
        <w:t>PoIDS</w:t>
      </w:r>
      <w:proofErr w:type="spellEnd"/>
      <w:r w:rsidR="00AF4206" w:rsidRPr="00662B73">
        <w:rPr>
          <w:rFonts w:ascii="Trebuchet MS" w:hAnsi="Trebuchet MS"/>
          <w:color w:val="1F4E79" w:themeColor="accent1" w:themeShade="80"/>
        </w:rPr>
        <w:t>, capitolul 5.</w:t>
      </w:r>
      <w:r w:rsidR="0031375F" w:rsidRPr="00662B73">
        <w:rPr>
          <w:rFonts w:ascii="Trebuchet MS" w:hAnsi="Trebuchet MS"/>
          <w:color w:val="1F4E79" w:themeColor="accent1" w:themeShade="80"/>
        </w:rPr>
        <w:t>3</w:t>
      </w:r>
      <w:r w:rsidR="00AF4206" w:rsidRPr="00662B73">
        <w:rPr>
          <w:rFonts w:ascii="Trebuchet MS" w:hAnsi="Trebuchet MS"/>
          <w:color w:val="1F4E79" w:themeColor="accent1" w:themeShade="80"/>
        </w:rPr>
        <w:t xml:space="preserve"> ”Contractare“.</w:t>
      </w:r>
    </w:p>
    <w:p w14:paraId="0782182D" w14:textId="3310B519" w:rsidR="001C3118" w:rsidRPr="00662B73" w:rsidRDefault="00EA6E59" w:rsidP="00A5658D">
      <w:pPr>
        <w:pStyle w:val="Heading3"/>
        <w:jc w:val="both"/>
        <w:rPr>
          <w:rFonts w:ascii="Trebuchet MS" w:hAnsi="Trebuchet MS"/>
          <w:color w:val="1F4E79" w:themeColor="accent1" w:themeShade="80"/>
          <w:sz w:val="22"/>
          <w:szCs w:val="22"/>
        </w:rPr>
      </w:pPr>
      <w:bookmarkStart w:id="2095" w:name="_Toc168321039"/>
      <w:r w:rsidRPr="00662B73">
        <w:rPr>
          <w:rFonts w:ascii="Trebuchet MS" w:hAnsi="Trebuchet MS"/>
          <w:color w:val="1F4E79" w:themeColor="accent1" w:themeShade="80"/>
          <w:sz w:val="22"/>
          <w:szCs w:val="22"/>
        </w:rPr>
        <w:t>8.</w:t>
      </w:r>
      <w:r w:rsidR="00B056DD" w:rsidRPr="00662B73">
        <w:rPr>
          <w:rFonts w:ascii="Trebuchet MS" w:hAnsi="Trebuchet MS"/>
          <w:color w:val="1F4E79" w:themeColor="accent1" w:themeShade="80"/>
          <w:sz w:val="22"/>
          <w:szCs w:val="22"/>
        </w:rPr>
        <w:t>9</w:t>
      </w:r>
      <w:r w:rsidRPr="00662B73">
        <w:rPr>
          <w:rFonts w:ascii="Trebuchet MS" w:hAnsi="Trebuchet MS"/>
          <w:color w:val="1F4E79" w:themeColor="accent1" w:themeShade="80"/>
          <w:sz w:val="22"/>
          <w:szCs w:val="22"/>
        </w:rPr>
        <w:t xml:space="preserve">.2 </w:t>
      </w:r>
      <w:r w:rsidR="000E1081" w:rsidRPr="00662B73">
        <w:rPr>
          <w:rFonts w:ascii="Trebuchet MS" w:hAnsi="Trebuchet MS"/>
          <w:color w:val="1F4E79" w:themeColor="accent1" w:themeShade="80"/>
          <w:sz w:val="22"/>
          <w:szCs w:val="22"/>
        </w:rPr>
        <w:t>Decizia de acordare</w:t>
      </w:r>
      <w:r w:rsidR="00D56036" w:rsidRPr="00662B73">
        <w:rPr>
          <w:rFonts w:ascii="Trebuchet MS" w:hAnsi="Trebuchet MS"/>
          <w:color w:val="1F4E79" w:themeColor="accent1" w:themeShade="80"/>
          <w:sz w:val="22"/>
          <w:szCs w:val="22"/>
        </w:rPr>
        <w:t>/respingere</w:t>
      </w:r>
      <w:r w:rsidR="000E1081" w:rsidRPr="00662B73">
        <w:rPr>
          <w:rFonts w:ascii="Trebuchet MS" w:hAnsi="Trebuchet MS"/>
          <w:color w:val="1F4E79" w:themeColor="accent1" w:themeShade="80"/>
          <w:sz w:val="22"/>
          <w:szCs w:val="22"/>
        </w:rPr>
        <w:t xml:space="preserve"> a finanțării</w:t>
      </w:r>
      <w:bookmarkEnd w:id="2095"/>
    </w:p>
    <w:p w14:paraId="7F285FD1" w14:textId="0AE51976" w:rsidR="00D4422E" w:rsidRPr="00662B73" w:rsidRDefault="00D4422E" w:rsidP="00A5658D">
      <w:pPr>
        <w:jc w:val="both"/>
        <w:rPr>
          <w:rFonts w:ascii="Trebuchet MS" w:hAnsi="Trebuchet MS"/>
          <w:color w:val="1F4E79" w:themeColor="accent1" w:themeShade="80"/>
        </w:rPr>
      </w:pPr>
      <w:r w:rsidRPr="00662B73">
        <w:rPr>
          <w:rFonts w:ascii="Trebuchet MS" w:hAnsi="Trebuchet MS"/>
          <w:color w:val="1F4E79" w:themeColor="accent1" w:themeShade="80"/>
        </w:rPr>
        <w:t>AM/OI PEO va emite decizia de selecție/aprobare a finanțării, respectiv decizia de respingere a cererii de finanțare. Pentru cererile de finanțare selectate, AM/OI va proceda la încheierea contractului de finanțare.</w:t>
      </w:r>
    </w:p>
    <w:p w14:paraId="0E7F214C" w14:textId="1237E5FA" w:rsidR="00FE6408" w:rsidRPr="00662B73" w:rsidRDefault="0094012B">
      <w:pPr>
        <w:pStyle w:val="Heading3"/>
        <w:numPr>
          <w:ilvl w:val="2"/>
          <w:numId w:val="15"/>
        </w:numPr>
        <w:jc w:val="both"/>
        <w:rPr>
          <w:rFonts w:ascii="Trebuchet MS" w:hAnsi="Trebuchet MS"/>
          <w:color w:val="1F4E79" w:themeColor="accent1" w:themeShade="80"/>
          <w:sz w:val="22"/>
          <w:szCs w:val="22"/>
        </w:rPr>
      </w:pPr>
      <w:bookmarkStart w:id="2096" w:name="_Toc138259878"/>
      <w:bookmarkStart w:id="2097" w:name="_Toc138260527"/>
      <w:bookmarkStart w:id="2098" w:name="_Toc138261175"/>
      <w:bookmarkStart w:id="2099" w:name="_Toc138769060"/>
      <w:bookmarkStart w:id="2100" w:name="_Toc141108411"/>
      <w:bookmarkStart w:id="2101" w:name="_Toc168321040"/>
      <w:bookmarkEnd w:id="2096"/>
      <w:bookmarkEnd w:id="2097"/>
      <w:bookmarkEnd w:id="2098"/>
      <w:bookmarkEnd w:id="2099"/>
      <w:bookmarkEnd w:id="2100"/>
      <w:r w:rsidRPr="00662B73">
        <w:rPr>
          <w:rFonts w:ascii="Trebuchet MS" w:hAnsi="Trebuchet MS"/>
          <w:color w:val="1F4E79" w:themeColor="accent1" w:themeShade="80"/>
          <w:sz w:val="22"/>
          <w:szCs w:val="22"/>
        </w:rPr>
        <w:t xml:space="preserve">Definitivarea  </w:t>
      </w:r>
      <w:r w:rsidR="000E1081" w:rsidRPr="00662B73">
        <w:rPr>
          <w:rFonts w:ascii="Trebuchet MS" w:hAnsi="Trebuchet MS"/>
          <w:color w:val="1F4E79" w:themeColor="accent1" w:themeShade="80"/>
          <w:sz w:val="22"/>
          <w:szCs w:val="22"/>
        </w:rPr>
        <w:t>planului de monitorizare al proiectului</w:t>
      </w:r>
      <w:bookmarkEnd w:id="2101"/>
    </w:p>
    <w:p w14:paraId="643A24C1" w14:textId="08C23A51" w:rsidR="0031375F" w:rsidRPr="00662B73" w:rsidRDefault="0031375F">
      <w:pPr>
        <w:jc w:val="both"/>
        <w:rPr>
          <w:rFonts w:ascii="Trebuchet MS" w:hAnsi="Trebuchet MS"/>
          <w:color w:val="1F4E79" w:themeColor="accent1" w:themeShade="80"/>
        </w:rPr>
      </w:pPr>
      <w:r w:rsidRPr="00662B73">
        <w:rPr>
          <w:rFonts w:ascii="Trebuchet MS" w:hAnsi="Trebuchet MS"/>
          <w:color w:val="1F4E79" w:themeColor="accent1" w:themeShade="80"/>
        </w:rPr>
        <w:t>În conformitate cu Ordinul ministrului investițiilor și proiectelor europene nr. 1777/2023 , menționat la art. 4 alin.(1), art. 6 alin (1), și (3), art.7 alin (1) și art. 17 alin (2) din Ordonanța de Urgență a Guvernului nr. 23 din 12 aprilie 2023 privind instituirea unor măsuri de simplificare și digitalizare pentru gestionarea fondurilor europene aferente politicii de coeziune 2021-2027</w:t>
      </w:r>
      <w:r w:rsidR="00A04331" w:rsidRPr="00662B73">
        <w:rPr>
          <w:rFonts w:ascii="Trebuchet MS" w:hAnsi="Trebuchet MS"/>
          <w:color w:val="1F4E79" w:themeColor="accent1" w:themeShade="80"/>
        </w:rPr>
        <w:t>,</w:t>
      </w:r>
      <w:r w:rsidRPr="00662B73">
        <w:rPr>
          <w:rFonts w:ascii="Trebuchet MS" w:hAnsi="Trebuchet MS"/>
          <w:color w:val="1F4E79" w:themeColor="accent1" w:themeShade="80"/>
        </w:rPr>
        <w:t xml:space="preserve"> se completează anexa aplicabilă și se stabilesc ținte trimestriale pentru atingerea rezultatelor asumate.</w:t>
      </w:r>
    </w:p>
    <w:p w14:paraId="36025E06" w14:textId="290948CA"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708223D" w14:textId="13DDE57F"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Planul de monitorizare include, de asemenea, valorile țintelor finale ale indicatorilor de realizare și de rezultat care trebuie atinse ca urmare a implementării proiectului, precum și valorile de bază / de referință ale acestora, dacă există.</w:t>
      </w:r>
    </w:p>
    <w:p w14:paraId="3D2D245C" w14:textId="5D5C39EC" w:rsidR="00566CCA" w:rsidRPr="00662B73" w:rsidRDefault="00566CCA">
      <w:pPr>
        <w:pStyle w:val="Heading3"/>
        <w:numPr>
          <w:ilvl w:val="2"/>
          <w:numId w:val="15"/>
        </w:numPr>
        <w:jc w:val="both"/>
        <w:rPr>
          <w:rFonts w:ascii="Trebuchet MS" w:hAnsi="Trebuchet MS"/>
          <w:color w:val="1F4E79" w:themeColor="accent1" w:themeShade="80"/>
          <w:sz w:val="22"/>
          <w:szCs w:val="22"/>
        </w:rPr>
      </w:pPr>
      <w:bookmarkStart w:id="2102" w:name="_Toc138259880"/>
      <w:bookmarkStart w:id="2103" w:name="_Toc138260529"/>
      <w:bookmarkStart w:id="2104" w:name="_Toc138261177"/>
      <w:bookmarkStart w:id="2105" w:name="_Toc138769062"/>
      <w:bookmarkStart w:id="2106" w:name="_Toc141108413"/>
      <w:bookmarkStart w:id="2107" w:name="_Toc138259881"/>
      <w:bookmarkStart w:id="2108" w:name="_Toc138260530"/>
      <w:bookmarkStart w:id="2109" w:name="_Toc138261178"/>
      <w:bookmarkStart w:id="2110" w:name="_Toc138769063"/>
      <w:bookmarkStart w:id="2111" w:name="_Toc141108414"/>
      <w:bookmarkStart w:id="2112" w:name="_Toc168321041"/>
      <w:bookmarkEnd w:id="2102"/>
      <w:bookmarkEnd w:id="2103"/>
      <w:bookmarkEnd w:id="2104"/>
      <w:bookmarkEnd w:id="2105"/>
      <w:bookmarkEnd w:id="2106"/>
      <w:bookmarkEnd w:id="2107"/>
      <w:bookmarkEnd w:id="2108"/>
      <w:bookmarkEnd w:id="2109"/>
      <w:bookmarkEnd w:id="2110"/>
      <w:bookmarkEnd w:id="2111"/>
      <w:r w:rsidRPr="00662B73">
        <w:rPr>
          <w:rFonts w:ascii="Trebuchet MS" w:hAnsi="Trebuchet MS"/>
          <w:color w:val="1F4E79" w:themeColor="accent1" w:themeShade="80"/>
          <w:sz w:val="22"/>
          <w:szCs w:val="22"/>
        </w:rPr>
        <w:lastRenderedPageBreak/>
        <w:t>Semnarea contractului</w:t>
      </w:r>
      <w:r w:rsidR="00D8002D" w:rsidRPr="00662B73">
        <w:rPr>
          <w:rFonts w:ascii="Trebuchet MS" w:hAnsi="Trebuchet MS"/>
          <w:color w:val="1F4E79" w:themeColor="accent1" w:themeShade="80"/>
          <w:sz w:val="22"/>
          <w:szCs w:val="22"/>
        </w:rPr>
        <w:t xml:space="preserve"> de finanțare </w:t>
      </w:r>
      <w:r w:rsidR="00B45E20" w:rsidRPr="00662B73">
        <w:rPr>
          <w:rFonts w:ascii="Trebuchet MS" w:hAnsi="Trebuchet MS"/>
          <w:color w:val="1F4E79" w:themeColor="accent1" w:themeShade="80"/>
          <w:sz w:val="22"/>
          <w:szCs w:val="22"/>
        </w:rPr>
        <w:t>/</w:t>
      </w:r>
      <w:r w:rsidR="00D8002D" w:rsidRPr="00662B73">
        <w:rPr>
          <w:rFonts w:ascii="Trebuchet MS" w:hAnsi="Trebuchet MS"/>
          <w:color w:val="1F4E79" w:themeColor="accent1" w:themeShade="80"/>
          <w:sz w:val="22"/>
          <w:szCs w:val="22"/>
        </w:rPr>
        <w:t xml:space="preserve">emiterea </w:t>
      </w:r>
      <w:r w:rsidR="00B45E20" w:rsidRPr="00662B73">
        <w:rPr>
          <w:rFonts w:ascii="Trebuchet MS" w:hAnsi="Trebuchet MS"/>
          <w:color w:val="1F4E79" w:themeColor="accent1" w:themeShade="80"/>
          <w:sz w:val="22"/>
          <w:szCs w:val="22"/>
        </w:rPr>
        <w:t>deciziei</w:t>
      </w:r>
      <w:r w:rsidRPr="00662B73">
        <w:rPr>
          <w:rFonts w:ascii="Trebuchet MS" w:hAnsi="Trebuchet MS"/>
          <w:color w:val="1F4E79" w:themeColor="accent1" w:themeShade="80"/>
          <w:sz w:val="22"/>
          <w:szCs w:val="22"/>
        </w:rPr>
        <w:t xml:space="preserve"> de finanțare</w:t>
      </w:r>
      <w:bookmarkEnd w:id="2112"/>
    </w:p>
    <w:p w14:paraId="608043D2" w14:textId="7C1DEF7D" w:rsidR="00AF4206" w:rsidRPr="00662B73" w:rsidRDefault="00AF4206">
      <w:pPr>
        <w:jc w:val="both"/>
        <w:rPr>
          <w:rFonts w:ascii="Trebuchet MS" w:hAnsi="Trebuchet MS"/>
          <w:color w:val="1F4E79" w:themeColor="accent1" w:themeShade="80"/>
        </w:rPr>
      </w:pPr>
      <w:r w:rsidRPr="00662B73">
        <w:rPr>
          <w:rFonts w:ascii="Trebuchet MS" w:hAnsi="Trebuchet MS"/>
          <w:color w:val="1F4E79" w:themeColor="accent1" w:themeShade="80"/>
        </w:rPr>
        <w:t xml:space="preserve">Procesul de contractare se derulează în conformitate cu prevederile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 Ghidul Solicitantului Condiții Generale - capito</w:t>
      </w:r>
      <w:r w:rsidR="0031375F" w:rsidRPr="00662B73">
        <w:rPr>
          <w:rFonts w:ascii="Trebuchet MS" w:hAnsi="Trebuchet MS"/>
          <w:color w:val="1F4E79" w:themeColor="accent1" w:themeShade="80"/>
        </w:rPr>
        <w:t>l</w:t>
      </w:r>
      <w:r w:rsidRPr="00662B73">
        <w:rPr>
          <w:rFonts w:ascii="Trebuchet MS" w:hAnsi="Trebuchet MS"/>
          <w:color w:val="1F4E79" w:themeColor="accent1" w:themeShade="80"/>
        </w:rPr>
        <w:t>ul 5.</w:t>
      </w:r>
      <w:r w:rsidR="0031375F" w:rsidRPr="00662B73">
        <w:rPr>
          <w:rFonts w:ascii="Trebuchet MS" w:hAnsi="Trebuchet MS"/>
          <w:color w:val="1F4E79" w:themeColor="accent1" w:themeShade="80"/>
        </w:rPr>
        <w:t>3</w:t>
      </w:r>
      <w:r w:rsidRPr="00662B73">
        <w:rPr>
          <w:rFonts w:ascii="Trebuchet MS" w:hAnsi="Trebuchet MS"/>
          <w:color w:val="1F4E79" w:themeColor="accent1" w:themeShade="80"/>
        </w:rPr>
        <w:t xml:space="preserve"> ”Contractare”.</w:t>
      </w:r>
    </w:p>
    <w:p w14:paraId="2C4149A1" w14:textId="145D6E19" w:rsidR="0031375F" w:rsidRPr="00662B73" w:rsidRDefault="0031375F" w:rsidP="0031375F">
      <w:pPr>
        <w:jc w:val="both"/>
        <w:rPr>
          <w:rFonts w:ascii="Trebuchet MS" w:hAnsi="Trebuchet MS"/>
          <w:color w:val="1F4E79" w:themeColor="accent1" w:themeShade="80"/>
        </w:rPr>
      </w:pPr>
      <w:r w:rsidRPr="00662B73">
        <w:rPr>
          <w:rFonts w:ascii="Trebuchet MS" w:hAnsi="Trebuchet MS"/>
          <w:color w:val="1F4E79" w:themeColor="accent1" w:themeShade="80"/>
        </w:rPr>
        <w:t xml:space="preserve">Contractul de finanțare va respecta modelul prevăzut în anexa la Ordinul ministrului investițiilor și proiectelor europene nr. 2041 din 25 mai 2023 pentru aprobarea modelului contractului de </w:t>
      </w:r>
      <w:proofErr w:type="spellStart"/>
      <w:r w:rsidRPr="00662B73">
        <w:rPr>
          <w:rFonts w:ascii="Trebuchet MS" w:hAnsi="Trebuchet MS"/>
          <w:color w:val="1F4E79" w:themeColor="accent1" w:themeShade="80"/>
        </w:rPr>
        <w:t>finanţare</w:t>
      </w:r>
      <w:proofErr w:type="spellEnd"/>
      <w:r w:rsidRPr="00662B73">
        <w:rPr>
          <w:rFonts w:ascii="Trebuchet MS" w:hAnsi="Trebuchet MS"/>
          <w:color w:val="1F4E79" w:themeColor="accent1" w:themeShade="80"/>
        </w:rPr>
        <w:t xml:space="preserve"> prevăzut la art. 14 alin. (2) din </w:t>
      </w:r>
      <w:proofErr w:type="spellStart"/>
      <w:r w:rsidRPr="00662B73">
        <w:rPr>
          <w:rFonts w:ascii="Trebuchet MS" w:hAnsi="Trebuchet MS"/>
          <w:color w:val="1F4E79" w:themeColor="accent1" w:themeShade="80"/>
        </w:rPr>
        <w:t>Ordonanţa</w:t>
      </w:r>
      <w:proofErr w:type="spellEnd"/>
      <w:r w:rsidRPr="00662B73">
        <w:rPr>
          <w:rFonts w:ascii="Trebuchet MS" w:hAnsi="Trebuchet MS"/>
          <w:color w:val="1F4E79" w:themeColor="accent1" w:themeShade="80"/>
        </w:rPr>
        <w:t xml:space="preserve"> de </w:t>
      </w:r>
      <w:proofErr w:type="spellStart"/>
      <w:r w:rsidRPr="00662B73">
        <w:rPr>
          <w:rFonts w:ascii="Trebuchet MS" w:hAnsi="Trebuchet MS"/>
          <w:color w:val="1F4E79" w:themeColor="accent1" w:themeShade="80"/>
        </w:rPr>
        <w:t>urgenţă</w:t>
      </w:r>
      <w:proofErr w:type="spellEnd"/>
      <w:r w:rsidRPr="00662B73">
        <w:rPr>
          <w:rFonts w:ascii="Trebuchet MS" w:hAnsi="Trebuchet MS"/>
          <w:color w:val="1F4E79" w:themeColor="accent1" w:themeShade="80"/>
        </w:rPr>
        <w:t xml:space="preserve"> a Guvernului nr. 23/2023 privind instituirea unor măsuri de simplificare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digitalizare pentru gestionarea fondurilor europene aferente Politicii de coeziune 2021-2027. </w:t>
      </w:r>
    </w:p>
    <w:p w14:paraId="22A5A5AD" w14:textId="7FCD1227" w:rsidR="0031375F" w:rsidRPr="00662B73" w:rsidRDefault="0031375F"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Condițiile specifice ale contractului de finanțare sunt prevăzute în Anexa </w:t>
      </w:r>
      <w:r w:rsidR="00985D8B" w:rsidRPr="00662B73">
        <w:rPr>
          <w:rFonts w:ascii="Trebuchet MS" w:hAnsi="Trebuchet MS"/>
          <w:color w:val="1F4E79" w:themeColor="accent1" w:themeShade="80"/>
        </w:rPr>
        <w:t>6</w:t>
      </w:r>
      <w:r w:rsidRPr="00662B73">
        <w:rPr>
          <w:rFonts w:ascii="Trebuchet MS" w:hAnsi="Trebuchet MS"/>
          <w:color w:val="1F4E79" w:themeColor="accent1" w:themeShade="80"/>
        </w:rPr>
        <w:t xml:space="preserve"> la prezentul Ghid al Solicitantului - Condiții Specifice.</w:t>
      </w:r>
    </w:p>
    <w:p w14:paraId="50425F6A" w14:textId="60D6D524" w:rsidR="00327CE4" w:rsidRPr="00662B73" w:rsidRDefault="00AF4206" w:rsidP="00985D8B">
      <w:pPr>
        <w:jc w:val="both"/>
        <w:rPr>
          <w:rFonts w:ascii="Trebuchet MS" w:hAnsi="Trebuchet MS"/>
          <w:color w:val="1F4E79" w:themeColor="accent1" w:themeShade="80"/>
        </w:rPr>
      </w:pPr>
      <w:r w:rsidRPr="00662B73">
        <w:rPr>
          <w:rFonts w:ascii="Trebuchet MS" w:hAnsi="Trebuchet M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4AEBD77F" w14:textId="77777777" w:rsidR="00AF4206" w:rsidRPr="00662B73" w:rsidRDefault="004C0B72">
      <w:pPr>
        <w:pStyle w:val="Heading1"/>
        <w:numPr>
          <w:ilvl w:val="0"/>
          <w:numId w:val="15"/>
        </w:numPr>
        <w:jc w:val="both"/>
        <w:rPr>
          <w:rFonts w:ascii="Trebuchet MS" w:hAnsi="Trebuchet MS"/>
          <w:color w:val="1F4E79" w:themeColor="accent1" w:themeShade="80"/>
          <w:sz w:val="22"/>
          <w:szCs w:val="22"/>
        </w:rPr>
      </w:pPr>
      <w:bookmarkStart w:id="2113" w:name="_Toc168321042"/>
      <w:r w:rsidRPr="00662B73">
        <w:rPr>
          <w:rFonts w:ascii="Trebuchet MS" w:hAnsi="Trebuchet MS"/>
          <w:color w:val="1F4E79" w:themeColor="accent1" w:themeShade="80"/>
          <w:sz w:val="22"/>
          <w:szCs w:val="22"/>
        </w:rPr>
        <w:t>ASPECTE PRIVIND CONFLICTUL DE INTERESE</w:t>
      </w:r>
      <w:bookmarkEnd w:id="2113"/>
    </w:p>
    <w:p w14:paraId="507E6783"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La conceperea cererii de finanțare precum și pe toată perioada implementării proiectului, beneficiarii vor trebui să respecte prevederile legale europene și naționale în vigoare referitoare la conflictul de interese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regimul </w:t>
      </w:r>
      <w:proofErr w:type="spellStart"/>
      <w:r w:rsidRPr="00662B73">
        <w:rPr>
          <w:rFonts w:ascii="Trebuchet MS" w:hAnsi="Trebuchet MS"/>
          <w:color w:val="1F4E79" w:themeColor="accent1" w:themeShade="80"/>
        </w:rPr>
        <w:t>incompatibilităţilor</w:t>
      </w:r>
      <w:proofErr w:type="spellEnd"/>
      <w:r w:rsidRPr="00662B73">
        <w:rPr>
          <w:rFonts w:ascii="Trebuchet MS" w:hAnsi="Trebuchet MS"/>
          <w:color w:val="1F4E79" w:themeColor="accent1" w:themeShade="80"/>
        </w:rPr>
        <w:t>.</w:t>
      </w:r>
    </w:p>
    <w:p w14:paraId="1C55E2FC" w14:textId="4CA2C919"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Beneficiarii de </w:t>
      </w:r>
      <w:proofErr w:type="spellStart"/>
      <w:r w:rsidRPr="00662B73">
        <w:rPr>
          <w:rFonts w:ascii="Trebuchet MS" w:hAnsi="Trebuchet MS"/>
          <w:color w:val="1F4E79" w:themeColor="accent1" w:themeShade="80"/>
        </w:rPr>
        <w:t>finanţare</w:t>
      </w:r>
      <w:proofErr w:type="spellEnd"/>
      <w:r w:rsidRPr="00662B73">
        <w:rPr>
          <w:rFonts w:ascii="Trebuchet MS" w:hAnsi="Trebuchet MS"/>
          <w:color w:val="1F4E79" w:themeColor="accent1" w:themeShade="80"/>
        </w:rPr>
        <w:t xml:space="preserve"> nerambursabilă se obligă să întreprindă toate </w:t>
      </w:r>
      <w:proofErr w:type="spellStart"/>
      <w:r w:rsidRPr="00662B73">
        <w:rPr>
          <w:rFonts w:ascii="Trebuchet MS" w:hAnsi="Trebuchet MS"/>
          <w:color w:val="1F4E79" w:themeColor="accent1" w:themeShade="80"/>
        </w:rPr>
        <w:t>diligenţele</w:t>
      </w:r>
      <w:proofErr w:type="spellEnd"/>
      <w:r w:rsidRPr="00662B73">
        <w:rPr>
          <w:rFonts w:ascii="Trebuchet MS" w:hAnsi="Trebuchet MS"/>
          <w:color w:val="1F4E79" w:themeColor="accent1" w:themeShade="80"/>
        </w:rPr>
        <w:t xml:space="preserve"> necesare pentru a evita orice conflict de interese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să informeze cu celeritate, în scris, 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în legătură cu orice </w:t>
      </w:r>
      <w:proofErr w:type="spellStart"/>
      <w:r w:rsidRPr="00662B73">
        <w:rPr>
          <w:rFonts w:ascii="Trebuchet MS" w:hAnsi="Trebuchet MS"/>
          <w:color w:val="1F4E79" w:themeColor="accent1" w:themeShade="80"/>
        </w:rPr>
        <w:t>situaţie</w:t>
      </w:r>
      <w:proofErr w:type="spellEnd"/>
      <w:r w:rsidRPr="00662B73">
        <w:rPr>
          <w:rFonts w:ascii="Trebuchet MS" w:hAnsi="Trebuchet MS"/>
          <w:color w:val="1F4E79" w:themeColor="accent1" w:themeShade="80"/>
        </w:rPr>
        <w:t xml:space="preserve"> care dă </w:t>
      </w:r>
      <w:proofErr w:type="spellStart"/>
      <w:r w:rsidRPr="00662B73">
        <w:rPr>
          <w:rFonts w:ascii="Trebuchet MS" w:hAnsi="Trebuchet MS"/>
          <w:color w:val="1F4E79" w:themeColor="accent1" w:themeShade="80"/>
        </w:rPr>
        <w:t>naştere</w:t>
      </w:r>
      <w:proofErr w:type="spellEnd"/>
      <w:r w:rsidRPr="00662B73">
        <w:rPr>
          <w:rFonts w:ascii="Trebuchet MS" w:hAnsi="Trebuchet MS"/>
          <w:color w:val="1F4E79" w:themeColor="accent1" w:themeShade="80"/>
        </w:rPr>
        <w:t xml:space="preserve"> sau este posibil să dea </w:t>
      </w:r>
      <w:proofErr w:type="spellStart"/>
      <w:r w:rsidRPr="00662B73">
        <w:rPr>
          <w:rFonts w:ascii="Trebuchet MS" w:hAnsi="Trebuchet MS"/>
          <w:color w:val="1F4E79" w:themeColor="accent1" w:themeShade="80"/>
        </w:rPr>
        <w:t>naştere</w:t>
      </w:r>
      <w:proofErr w:type="spellEnd"/>
      <w:r w:rsidRPr="00662B73">
        <w:rPr>
          <w:rFonts w:ascii="Trebuchet MS" w:hAnsi="Trebuchet MS"/>
          <w:color w:val="1F4E79" w:themeColor="accent1" w:themeShade="80"/>
        </w:rPr>
        <w:t xml:space="preserve"> unui astfel de conflict. În cazul </w:t>
      </w:r>
      <w:proofErr w:type="spellStart"/>
      <w:r w:rsidRPr="00662B73">
        <w:rPr>
          <w:rFonts w:ascii="Trebuchet MS" w:hAnsi="Trebuchet MS"/>
          <w:color w:val="1F4E79" w:themeColor="accent1" w:themeShade="80"/>
        </w:rPr>
        <w:t>apariţiei</w:t>
      </w:r>
      <w:proofErr w:type="spellEnd"/>
      <w:r w:rsidRPr="00662B73">
        <w:rPr>
          <w:rFonts w:ascii="Trebuchet MS" w:hAnsi="Trebuchet MS"/>
          <w:color w:val="1F4E79" w:themeColor="accent1" w:themeShade="80"/>
        </w:rPr>
        <w:t xml:space="preserve"> riscului unei astfel de situații beneficiarul trebuie să ia măsuri care să conducă la evitarea, respectiv stingerea lui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să informeze în scris </w:t>
      </w:r>
      <w:proofErr w:type="spellStart"/>
      <w:r w:rsidRPr="00662B73">
        <w:rPr>
          <w:rFonts w:ascii="Trebuchet MS" w:hAnsi="Trebuchet MS"/>
          <w:color w:val="1F4E79" w:themeColor="accent1" w:themeShade="80"/>
        </w:rPr>
        <w:t>AMP</w:t>
      </w:r>
      <w:r w:rsidR="0031375F" w:rsidRPr="00662B73">
        <w:rPr>
          <w:rFonts w:ascii="Trebuchet MS" w:hAnsi="Trebuchet MS"/>
          <w:color w:val="1F4E79" w:themeColor="accent1" w:themeShade="80"/>
        </w:rPr>
        <w:t>o</w:t>
      </w:r>
      <w:r w:rsidRPr="00662B73">
        <w:rPr>
          <w:rFonts w:ascii="Trebuchet MS" w:hAnsi="Trebuchet MS"/>
          <w:color w:val="1F4E79" w:themeColor="accent1" w:themeShade="80"/>
        </w:rPr>
        <w:t>IDS</w:t>
      </w:r>
      <w:proofErr w:type="spellEnd"/>
      <w:r w:rsidRPr="00662B73">
        <w:rPr>
          <w:rFonts w:ascii="Trebuchet MS" w:hAnsi="Trebuchet MS"/>
          <w:color w:val="1F4E79" w:themeColor="accent1" w:themeShade="80"/>
        </w:rPr>
        <w:t xml:space="preserve"> / </w:t>
      </w:r>
      <w:proofErr w:type="spellStart"/>
      <w:r w:rsidRPr="00662B73">
        <w:rPr>
          <w:rFonts w:ascii="Trebuchet MS" w:hAnsi="Trebuchet MS"/>
          <w:color w:val="1F4E79" w:themeColor="accent1" w:themeShade="80"/>
        </w:rPr>
        <w:t>OIP</w:t>
      </w:r>
      <w:r w:rsidR="0031375F" w:rsidRPr="00662B73">
        <w:rPr>
          <w:rFonts w:ascii="Trebuchet MS" w:hAnsi="Trebuchet MS"/>
          <w:color w:val="1F4E79" w:themeColor="accent1" w:themeShade="80"/>
        </w:rPr>
        <w:t>o</w:t>
      </w:r>
      <w:r w:rsidRPr="00662B73">
        <w:rPr>
          <w:rFonts w:ascii="Trebuchet MS" w:hAnsi="Trebuchet MS"/>
          <w:color w:val="1F4E79" w:themeColor="accent1" w:themeShade="80"/>
        </w:rPr>
        <w:t>IDS</w:t>
      </w:r>
      <w:proofErr w:type="spellEnd"/>
      <w:r w:rsidRPr="00662B73">
        <w:rPr>
          <w:rFonts w:ascii="Trebuchet MS" w:hAnsi="Trebuchet MS"/>
          <w:color w:val="1F4E79" w:themeColor="accent1" w:themeShade="80"/>
        </w:rPr>
        <w:t xml:space="preserve"> delegat în legătură cu orice situație care dă naștere sau este posibil să dea naștere unui astfel de conflict, în termen de 3 (trei) zile lucrătoare de la apariția unei astfel de situații. </w:t>
      </w:r>
    </w:p>
    <w:p w14:paraId="25F1A195"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Reprezintă conflict de interese orice situație care împiedică beneficiarii de a avea o atitudine obiectivă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imparţială</w:t>
      </w:r>
      <w:proofErr w:type="spellEnd"/>
      <w:r w:rsidRPr="00662B73">
        <w:rPr>
          <w:rFonts w:ascii="Trebuchet MS" w:hAnsi="Trebuchet MS"/>
          <w:color w:val="1F4E79" w:themeColor="accent1" w:themeShade="80"/>
        </w:rPr>
        <w:t xml:space="preserve">, sau care îi împiedică să execute </w:t>
      </w:r>
      <w:proofErr w:type="spellStart"/>
      <w:r w:rsidRPr="00662B73">
        <w:rPr>
          <w:rFonts w:ascii="Trebuchet MS" w:hAnsi="Trebuchet MS"/>
          <w:color w:val="1F4E79" w:themeColor="accent1" w:themeShade="80"/>
        </w:rPr>
        <w:t>activităţile</w:t>
      </w:r>
      <w:proofErr w:type="spellEnd"/>
      <w:r w:rsidRPr="00662B73">
        <w:rPr>
          <w:rFonts w:ascii="Trebuchet MS" w:hAnsi="Trebuchet MS"/>
          <w:color w:val="1F4E79" w:themeColor="accent1" w:themeShade="80"/>
        </w:rPr>
        <w:t xml:space="preserve"> prevăzute în cererea de </w:t>
      </w:r>
      <w:proofErr w:type="spellStart"/>
      <w:r w:rsidRPr="00662B73">
        <w:rPr>
          <w:rFonts w:ascii="Trebuchet MS" w:hAnsi="Trebuchet MS"/>
          <w:color w:val="1F4E79" w:themeColor="accent1" w:themeShade="80"/>
        </w:rPr>
        <w:t>finanţare</w:t>
      </w:r>
      <w:proofErr w:type="spellEnd"/>
      <w:r w:rsidRPr="00662B73">
        <w:rPr>
          <w:rFonts w:ascii="Trebuchet MS" w:hAnsi="Trebuchet MS"/>
          <w:color w:val="1F4E79" w:themeColor="accent1" w:themeShade="80"/>
        </w:rPr>
        <w:t xml:space="preserve"> într-o manieră obiectivă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imparţială</w:t>
      </w:r>
      <w:proofErr w:type="spellEnd"/>
      <w:r w:rsidRPr="00662B73">
        <w:rPr>
          <w:rFonts w:ascii="Trebuchet MS" w:hAnsi="Trebuchet MS"/>
          <w:color w:val="1F4E79" w:themeColor="accent1" w:themeShade="80"/>
        </w:rPr>
        <w:t xml:space="preserve">, din motive referitoare la familie, </w:t>
      </w:r>
      <w:proofErr w:type="spellStart"/>
      <w:r w:rsidRPr="00662B73">
        <w:rPr>
          <w:rFonts w:ascii="Trebuchet MS" w:hAnsi="Trebuchet MS"/>
          <w:color w:val="1F4E79" w:themeColor="accent1" w:themeShade="80"/>
        </w:rPr>
        <w:t>viaţă</w:t>
      </w:r>
      <w:proofErr w:type="spellEnd"/>
      <w:r w:rsidRPr="00662B73">
        <w:rPr>
          <w:rFonts w:ascii="Trebuchet MS" w:hAnsi="Trebuchet MS"/>
          <w:color w:val="1F4E79" w:themeColor="accent1" w:themeShade="80"/>
        </w:rPr>
        <w:t xml:space="preserve"> personală, </w:t>
      </w:r>
      <w:proofErr w:type="spellStart"/>
      <w:r w:rsidRPr="00662B73">
        <w:rPr>
          <w:rFonts w:ascii="Trebuchet MS" w:hAnsi="Trebuchet MS"/>
          <w:color w:val="1F4E79" w:themeColor="accent1" w:themeShade="80"/>
        </w:rPr>
        <w:t>afinităţi</w:t>
      </w:r>
      <w:proofErr w:type="spellEnd"/>
      <w:r w:rsidRPr="00662B73">
        <w:rPr>
          <w:rFonts w:ascii="Trebuchet MS" w:hAnsi="Trebuchet MS"/>
          <w:color w:val="1F4E79" w:themeColor="accent1" w:themeShade="80"/>
        </w:rPr>
        <w:t xml:space="preserve"> politice sau </w:t>
      </w:r>
      <w:proofErr w:type="spellStart"/>
      <w:r w:rsidRPr="00662B73">
        <w:rPr>
          <w:rFonts w:ascii="Trebuchet MS" w:hAnsi="Trebuchet MS"/>
          <w:color w:val="1F4E79" w:themeColor="accent1" w:themeShade="80"/>
        </w:rPr>
        <w:t>naţionale</w:t>
      </w:r>
      <w:proofErr w:type="spellEnd"/>
      <w:r w:rsidRPr="00662B73">
        <w:rPr>
          <w:rFonts w:ascii="Trebuchet MS" w:hAnsi="Trebuchet MS"/>
          <w:color w:val="1F4E79" w:themeColor="accent1" w:themeShade="80"/>
        </w:rPr>
        <w:t xml:space="preserve">, interese economice sau orice alte interese. Interesele anterior </w:t>
      </w:r>
      <w:proofErr w:type="spellStart"/>
      <w:r w:rsidRPr="00662B73">
        <w:rPr>
          <w:rFonts w:ascii="Trebuchet MS" w:hAnsi="Trebuchet MS"/>
          <w:color w:val="1F4E79" w:themeColor="accent1" w:themeShade="80"/>
        </w:rPr>
        <w:t>menţionate</w:t>
      </w:r>
      <w:proofErr w:type="spellEnd"/>
      <w:r w:rsidRPr="00662B73">
        <w:rPr>
          <w:rFonts w:ascii="Trebuchet MS" w:hAnsi="Trebuchet MS"/>
          <w:color w:val="1F4E79" w:themeColor="accent1" w:themeShade="80"/>
        </w:rPr>
        <w:t xml:space="preserve"> includ orice avantaj pentru persoana în cauză, </w:t>
      </w:r>
      <w:proofErr w:type="spellStart"/>
      <w:r w:rsidRPr="00662B73">
        <w:rPr>
          <w:rFonts w:ascii="Trebuchet MS" w:hAnsi="Trebuchet MS"/>
          <w:color w:val="1F4E79" w:themeColor="accent1" w:themeShade="80"/>
        </w:rPr>
        <w:t>soţul</w:t>
      </w:r>
      <w:proofErr w:type="spellEnd"/>
      <w:r w:rsidRPr="00662B73">
        <w:rPr>
          <w:rFonts w:ascii="Trebuchet MS" w:hAnsi="Trebuchet MS"/>
          <w:color w:val="1F4E79" w:themeColor="accent1" w:themeShade="80"/>
        </w:rPr>
        <w:t>/</w:t>
      </w:r>
      <w:proofErr w:type="spellStart"/>
      <w:r w:rsidRPr="00662B73">
        <w:rPr>
          <w:rFonts w:ascii="Trebuchet MS" w:hAnsi="Trebuchet MS"/>
          <w:color w:val="1F4E79" w:themeColor="accent1" w:themeShade="80"/>
        </w:rPr>
        <w:t>soţia</w:t>
      </w:r>
      <w:proofErr w:type="spellEnd"/>
      <w:r w:rsidRPr="00662B73">
        <w:rPr>
          <w:rFonts w:ascii="Trebuchet MS" w:hAnsi="Trebuchet MS"/>
          <w:color w:val="1F4E79" w:themeColor="accent1" w:themeShade="80"/>
        </w:rPr>
        <w:t xml:space="preserve"> sau o rudă ori un afin, până la gradul 2 inclusiv. </w:t>
      </w:r>
    </w:p>
    <w:p w14:paraId="41D0A845" w14:textId="2193A752"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Această prevedere se aplică Beneficiarului, subcontractorilor, furnizorilor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angajaților Beneficiarului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altor persoane juridice publice sau private, în cazul în care acestea sunt implicate în </w:t>
      </w:r>
      <w:proofErr w:type="spellStart"/>
      <w:r w:rsidRPr="00662B73">
        <w:rPr>
          <w:rFonts w:ascii="Trebuchet MS" w:hAnsi="Trebuchet MS"/>
          <w:color w:val="1F4E79" w:themeColor="accent1" w:themeShade="80"/>
        </w:rPr>
        <w:t>activităţi</w:t>
      </w:r>
      <w:proofErr w:type="spellEnd"/>
      <w:r w:rsidRPr="00662B73">
        <w:rPr>
          <w:rFonts w:ascii="Trebuchet MS" w:hAnsi="Trebuchet MS"/>
          <w:color w:val="1F4E79" w:themeColor="accent1" w:themeShade="80"/>
        </w:rPr>
        <w:t xml:space="preserve"> care pot fi încadrate în </w:t>
      </w:r>
      <w:proofErr w:type="spellStart"/>
      <w:r w:rsidRPr="00662B73">
        <w:rPr>
          <w:rFonts w:ascii="Trebuchet MS" w:hAnsi="Trebuchet MS"/>
          <w:color w:val="1F4E79" w:themeColor="accent1" w:themeShade="80"/>
        </w:rPr>
        <w:t>execuţia</w:t>
      </w:r>
      <w:proofErr w:type="spellEnd"/>
      <w:r w:rsidRPr="00662B73">
        <w:rPr>
          <w:rFonts w:ascii="Trebuchet MS" w:hAnsi="Trebuchet MS"/>
          <w:color w:val="1F4E79" w:themeColor="accent1" w:themeShade="80"/>
        </w:rPr>
        <w:t xml:space="preserve">, auditarea sau controlul bugetului Uniunii Europene, precum și angajaților 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/OI </w:t>
      </w:r>
      <w:proofErr w:type="spellStart"/>
      <w:r w:rsidRPr="00662B73">
        <w:rPr>
          <w:rFonts w:ascii="Trebuchet MS" w:hAnsi="Trebuchet MS"/>
          <w:color w:val="1F4E79" w:themeColor="accent1" w:themeShade="80"/>
        </w:rPr>
        <w:t>P</w:t>
      </w:r>
      <w:r w:rsidR="0031375F" w:rsidRPr="00662B73">
        <w:rPr>
          <w:rFonts w:ascii="Trebuchet MS" w:hAnsi="Trebuchet MS"/>
          <w:color w:val="1F4E79" w:themeColor="accent1" w:themeShade="80"/>
        </w:rPr>
        <w:t>o</w:t>
      </w:r>
      <w:r w:rsidRPr="00662B73">
        <w:rPr>
          <w:rFonts w:ascii="Trebuchet MS" w:hAnsi="Trebuchet MS"/>
          <w:color w:val="1F4E79" w:themeColor="accent1" w:themeShade="80"/>
        </w:rPr>
        <w:t>IDS</w:t>
      </w:r>
      <w:proofErr w:type="spellEnd"/>
      <w:r w:rsidRPr="00662B73">
        <w:rPr>
          <w:rFonts w:ascii="Trebuchet MS" w:hAnsi="Trebuchet MS"/>
          <w:color w:val="1F4E79" w:themeColor="accent1" w:themeShade="80"/>
        </w:rPr>
        <w:t xml:space="preserve"> delegat și persoanelor fizice sau juridice care </w:t>
      </w:r>
      <w:proofErr w:type="spellStart"/>
      <w:r w:rsidRPr="00662B73">
        <w:rPr>
          <w:rFonts w:ascii="Trebuchet MS" w:hAnsi="Trebuchet MS"/>
          <w:color w:val="1F4E79" w:themeColor="accent1" w:themeShade="80"/>
        </w:rPr>
        <w:t>desfăşoară</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activităţi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externalizate</w:t>
      </w:r>
      <w:proofErr w:type="spellEnd"/>
      <w:r w:rsidRPr="00662B73">
        <w:rPr>
          <w:rFonts w:ascii="Trebuchet MS" w:hAnsi="Trebuchet MS"/>
          <w:color w:val="1F4E79" w:themeColor="accent1" w:themeShade="80"/>
        </w:rPr>
        <w:t xml:space="preserve"> pentru </w:t>
      </w:r>
      <w:proofErr w:type="spellStart"/>
      <w:r w:rsidRPr="00662B73">
        <w:rPr>
          <w:rFonts w:ascii="Trebuchet MS" w:hAnsi="Trebuchet MS"/>
          <w:color w:val="1F4E79" w:themeColor="accent1" w:themeShade="80"/>
        </w:rPr>
        <w:t>AMP</w:t>
      </w:r>
      <w:r w:rsidR="0031375F" w:rsidRPr="00662B73">
        <w:rPr>
          <w:rFonts w:ascii="Trebuchet MS" w:hAnsi="Trebuchet MS"/>
          <w:color w:val="1F4E79" w:themeColor="accent1" w:themeShade="80"/>
        </w:rPr>
        <w:t>o</w:t>
      </w:r>
      <w:r w:rsidRPr="00662B73">
        <w:rPr>
          <w:rFonts w:ascii="Trebuchet MS" w:hAnsi="Trebuchet MS"/>
          <w:color w:val="1F4E79" w:themeColor="accent1" w:themeShade="80"/>
        </w:rPr>
        <w:t>IDS</w:t>
      </w:r>
      <w:proofErr w:type="spellEnd"/>
      <w:r w:rsidRPr="00662B73">
        <w:rPr>
          <w:rFonts w:ascii="Trebuchet MS" w:hAnsi="Trebuchet MS"/>
          <w:color w:val="1F4E79" w:themeColor="accent1" w:themeShade="80"/>
        </w:rPr>
        <w:t xml:space="preserve">/OI </w:t>
      </w:r>
      <w:proofErr w:type="spellStart"/>
      <w:r w:rsidRPr="00662B73">
        <w:rPr>
          <w:rFonts w:ascii="Trebuchet MS" w:hAnsi="Trebuchet MS"/>
          <w:color w:val="1F4E79" w:themeColor="accent1" w:themeShade="80"/>
        </w:rPr>
        <w:t>P</w:t>
      </w:r>
      <w:r w:rsidR="0031375F" w:rsidRPr="00662B73">
        <w:rPr>
          <w:rFonts w:ascii="Trebuchet MS" w:hAnsi="Trebuchet MS"/>
          <w:color w:val="1F4E79" w:themeColor="accent1" w:themeShade="80"/>
        </w:rPr>
        <w:t>o</w:t>
      </w:r>
      <w:r w:rsidRPr="00662B73">
        <w:rPr>
          <w:rFonts w:ascii="Trebuchet MS" w:hAnsi="Trebuchet MS"/>
          <w:color w:val="1F4E79" w:themeColor="accent1" w:themeShade="80"/>
        </w:rPr>
        <w:t>IDS</w:t>
      </w:r>
      <w:proofErr w:type="spellEnd"/>
      <w:r w:rsidRPr="00662B73">
        <w:rPr>
          <w:rFonts w:ascii="Trebuchet MS" w:hAnsi="Trebuchet MS"/>
          <w:color w:val="1F4E79" w:themeColor="accent1" w:themeShade="80"/>
        </w:rPr>
        <w:t xml:space="preserve"> delegate, implicați direct în procesul de evaluare/</w:t>
      </w:r>
      <w:proofErr w:type="spellStart"/>
      <w:r w:rsidRPr="00662B73">
        <w:rPr>
          <w:rFonts w:ascii="Trebuchet MS" w:hAnsi="Trebuchet MS"/>
          <w:color w:val="1F4E79" w:themeColor="accent1" w:themeShade="80"/>
        </w:rPr>
        <w:t>selecţie</w:t>
      </w:r>
      <w:proofErr w:type="spellEnd"/>
      <w:r w:rsidRPr="00662B73">
        <w:rPr>
          <w:rFonts w:ascii="Trebuchet MS" w:hAnsi="Trebuchet MS"/>
          <w:color w:val="1F4E79" w:themeColor="accent1" w:themeShade="80"/>
        </w:rPr>
        <w:t xml:space="preserve">/aprobare/control, după caz, a cererilor de </w:t>
      </w:r>
      <w:proofErr w:type="spellStart"/>
      <w:r w:rsidRPr="00662B73">
        <w:rPr>
          <w:rFonts w:ascii="Trebuchet MS" w:hAnsi="Trebuchet MS"/>
          <w:color w:val="1F4E79" w:themeColor="accent1" w:themeShade="80"/>
        </w:rPr>
        <w:t>finanţare</w:t>
      </w:r>
      <w:proofErr w:type="spellEnd"/>
      <w:r w:rsidRPr="00662B73">
        <w:rPr>
          <w:rFonts w:ascii="Trebuchet MS" w:hAnsi="Trebuchet MS"/>
          <w:color w:val="1F4E79" w:themeColor="accent1" w:themeShade="80"/>
        </w:rPr>
        <w:t xml:space="preserve">, respectiv în procesul de verificare/autorizare/ plată/control al cererilor de rambursare/plată. </w:t>
      </w:r>
    </w:p>
    <w:p w14:paraId="7CD4426B"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temeiul articolului 61 alin. (3) din Regulamentul (UE, Euratom) 2018/1046 al Parlamentului European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7604FD87"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 xml:space="preserve">În sensul aspectelor menționate mai sus, Beneficiarii acestora se obligă să ia toate măsurile pentru respectarea regulilor pentru evitarea conflictului de interese, conform următoarelor prevederi legislative europene si naționale: </w:t>
      </w:r>
    </w:p>
    <w:p w14:paraId="387F0B38" w14:textId="0A92F672" w:rsidR="00AF4206" w:rsidRPr="00662B73" w:rsidRDefault="00AF4206">
      <w:pPr>
        <w:pStyle w:val="ListParagraph"/>
        <w:numPr>
          <w:ilvl w:val="0"/>
          <w:numId w:val="31"/>
        </w:numPr>
        <w:jc w:val="both"/>
        <w:rPr>
          <w:rFonts w:ascii="Trebuchet MS" w:hAnsi="Trebuchet MS"/>
          <w:color w:val="1F4E79" w:themeColor="accent1" w:themeShade="80"/>
        </w:rPr>
      </w:pPr>
      <w:r w:rsidRPr="00662B73">
        <w:rPr>
          <w:rFonts w:ascii="Trebuchet MS" w:hAnsi="Trebuchet MS"/>
          <w:color w:val="1F4E79" w:themeColor="accent1" w:themeShade="80"/>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CDE41D3" w14:textId="57976E4A" w:rsidR="00AF4206" w:rsidRPr="00662B73" w:rsidRDefault="00AF4206">
      <w:pPr>
        <w:pStyle w:val="ListParagraph"/>
        <w:numPr>
          <w:ilvl w:val="0"/>
          <w:numId w:val="31"/>
        </w:numPr>
        <w:jc w:val="both"/>
        <w:rPr>
          <w:rFonts w:ascii="Trebuchet MS" w:hAnsi="Trebuchet MS"/>
          <w:color w:val="1F4E79" w:themeColor="accent1" w:themeShade="80"/>
        </w:rPr>
      </w:pPr>
      <w:r w:rsidRPr="00662B73">
        <w:rPr>
          <w:rFonts w:ascii="Trebuchet MS" w:hAnsi="Trebuchet MS"/>
          <w:color w:val="1F4E79" w:themeColor="accent1" w:themeShade="80"/>
        </w:rPr>
        <w:t xml:space="preserve">Capitolul II, Secțiunea a 2-a Reguli în materia conflictului de interese, din OUG nr. 66/2011 privind prevenirea, constatarea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sancţionarea</w:t>
      </w:r>
      <w:proofErr w:type="spellEnd"/>
      <w:r w:rsidRPr="00662B73">
        <w:rPr>
          <w:rFonts w:ascii="Trebuchet MS" w:hAnsi="Trebuchet MS"/>
          <w:color w:val="1F4E79" w:themeColor="accent1" w:themeShade="80"/>
        </w:rPr>
        <w:t xml:space="preserve"> neregulilor apărute în </w:t>
      </w:r>
      <w:proofErr w:type="spellStart"/>
      <w:r w:rsidRPr="00662B73">
        <w:rPr>
          <w:rFonts w:ascii="Trebuchet MS" w:hAnsi="Trebuchet MS"/>
          <w:color w:val="1F4E79" w:themeColor="accent1" w:themeShade="80"/>
        </w:rPr>
        <w:t>obţinerea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utilizarea fondurilor europene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/sau a fondurilor publice </w:t>
      </w:r>
      <w:proofErr w:type="spellStart"/>
      <w:r w:rsidRPr="00662B73">
        <w:rPr>
          <w:rFonts w:ascii="Trebuchet MS" w:hAnsi="Trebuchet MS"/>
          <w:color w:val="1F4E79" w:themeColor="accent1" w:themeShade="80"/>
        </w:rPr>
        <w:t>naţionale</w:t>
      </w:r>
      <w:proofErr w:type="spellEnd"/>
      <w:r w:rsidRPr="00662B73">
        <w:rPr>
          <w:rFonts w:ascii="Trebuchet MS" w:hAnsi="Trebuchet MS"/>
          <w:color w:val="1F4E79" w:themeColor="accent1" w:themeShade="80"/>
        </w:rPr>
        <w:t xml:space="preserve"> aferente acestora, cu modificările și completările ulterioare; </w:t>
      </w:r>
    </w:p>
    <w:p w14:paraId="75903DBA" w14:textId="16A97B0B" w:rsidR="00AF4206" w:rsidRPr="00662B73" w:rsidRDefault="00AF4206">
      <w:pPr>
        <w:pStyle w:val="ListParagraph"/>
        <w:numPr>
          <w:ilvl w:val="0"/>
          <w:numId w:val="31"/>
        </w:numPr>
        <w:jc w:val="both"/>
        <w:rPr>
          <w:rFonts w:ascii="Trebuchet MS" w:hAnsi="Trebuchet MS"/>
          <w:color w:val="1F4E79" w:themeColor="accent1" w:themeShade="80"/>
        </w:rPr>
      </w:pPr>
      <w:r w:rsidRPr="00662B73">
        <w:rPr>
          <w:rFonts w:ascii="Trebuchet MS" w:hAnsi="Trebuchet MS"/>
          <w:color w:val="1F4E79" w:themeColor="accent1" w:themeShade="80"/>
        </w:rPr>
        <w:t xml:space="preserve">Titlul IV, Capitolul II Conflictul de interese din Legea nr. 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 </w:t>
      </w:r>
    </w:p>
    <w:p w14:paraId="05390C01" w14:textId="601392BA" w:rsidR="004C0B72" w:rsidRPr="00662B73" w:rsidRDefault="00AF4206">
      <w:pPr>
        <w:pStyle w:val="ListParagraph"/>
        <w:numPr>
          <w:ilvl w:val="0"/>
          <w:numId w:val="31"/>
        </w:numPr>
        <w:jc w:val="both"/>
        <w:rPr>
          <w:rFonts w:ascii="Trebuchet MS" w:hAnsi="Trebuchet MS"/>
          <w:color w:val="1F4E79" w:themeColor="accent1" w:themeShade="80"/>
        </w:rPr>
      </w:pPr>
      <w:r w:rsidRPr="00662B73">
        <w:rPr>
          <w:rFonts w:ascii="Trebuchet MS" w:hAnsi="Trebuchet MS"/>
          <w:color w:val="1F4E79" w:themeColor="accent1" w:themeShade="80"/>
        </w:rPr>
        <w:t>Capitolul II, secțiunea 4 Reguli de evitare a conflictului de interese, (art. 58-63), din Legea nr. 98/2016 privind achizițiile publice.</w:t>
      </w:r>
      <w:r w:rsidR="004C0B72" w:rsidRPr="00662B73">
        <w:rPr>
          <w:rFonts w:ascii="Trebuchet MS" w:hAnsi="Trebuchet MS"/>
          <w:color w:val="1F4E79" w:themeColor="accent1" w:themeShade="80"/>
        </w:rPr>
        <w:t xml:space="preserve">  </w:t>
      </w:r>
      <w:r w:rsidR="004C0B72" w:rsidRPr="00662B73">
        <w:rPr>
          <w:rFonts w:ascii="Trebuchet MS" w:hAnsi="Trebuchet MS"/>
          <w:color w:val="1F4E79" w:themeColor="accent1" w:themeShade="80"/>
        </w:rPr>
        <w:tab/>
      </w:r>
    </w:p>
    <w:p w14:paraId="03A43475" w14:textId="77777777" w:rsidR="004C0B72" w:rsidRPr="00662B73" w:rsidRDefault="004C0B72" w:rsidP="00120FFE">
      <w:pPr>
        <w:pStyle w:val="ListParagraph"/>
        <w:spacing w:before="120" w:after="120"/>
        <w:ind w:left="1065"/>
        <w:jc w:val="both"/>
        <w:rPr>
          <w:rFonts w:ascii="Trebuchet MS" w:hAnsi="Trebuchet MS"/>
          <w:b/>
          <w:bCs/>
          <w:i/>
          <w:color w:val="1F4E79" w:themeColor="accent1" w:themeShade="80"/>
        </w:rPr>
      </w:pPr>
    </w:p>
    <w:p w14:paraId="63C6923F" w14:textId="2EE4475B" w:rsidR="00FE6408" w:rsidRPr="00662B73" w:rsidRDefault="004C0B72">
      <w:pPr>
        <w:pStyle w:val="Heading1"/>
        <w:numPr>
          <w:ilvl w:val="0"/>
          <w:numId w:val="15"/>
        </w:numPr>
        <w:jc w:val="both"/>
        <w:rPr>
          <w:rFonts w:ascii="Trebuchet MS" w:hAnsi="Trebuchet MS"/>
          <w:color w:val="1F4E79" w:themeColor="accent1" w:themeShade="80"/>
          <w:sz w:val="22"/>
          <w:szCs w:val="22"/>
        </w:rPr>
      </w:pPr>
      <w:bookmarkStart w:id="2114" w:name="_Toc168321043"/>
      <w:r w:rsidRPr="00662B73">
        <w:rPr>
          <w:rFonts w:ascii="Trebuchet MS" w:hAnsi="Trebuchet MS"/>
          <w:color w:val="1F4E79" w:themeColor="accent1" w:themeShade="80"/>
          <w:sz w:val="22"/>
          <w:szCs w:val="22"/>
        </w:rPr>
        <w:t>ASPECTE PRIVIND PRELUC</w:t>
      </w:r>
      <w:r w:rsidR="0072671F" w:rsidRPr="00662B73">
        <w:rPr>
          <w:rFonts w:ascii="Trebuchet MS" w:hAnsi="Trebuchet MS"/>
          <w:color w:val="1F4E79" w:themeColor="accent1" w:themeShade="80"/>
          <w:sz w:val="22"/>
          <w:szCs w:val="22"/>
        </w:rPr>
        <w:t>R</w:t>
      </w:r>
      <w:r w:rsidRPr="00662B73">
        <w:rPr>
          <w:rFonts w:ascii="Trebuchet MS" w:hAnsi="Trebuchet MS"/>
          <w:color w:val="1F4E79" w:themeColor="accent1" w:themeShade="80"/>
          <w:sz w:val="22"/>
          <w:szCs w:val="22"/>
        </w:rPr>
        <w:t>AREA DATELOR CU CARACTER PERSONAL</w:t>
      </w:r>
      <w:bookmarkEnd w:id="2114"/>
    </w:p>
    <w:p w14:paraId="550DAB8E" w14:textId="77777777" w:rsidR="00120FFE" w:rsidRPr="00662B73" w:rsidRDefault="00120FFE" w:rsidP="00120FFE">
      <w:pPr>
        <w:jc w:val="both"/>
        <w:rPr>
          <w:rFonts w:ascii="Trebuchet MS" w:hAnsi="Trebuchet MS"/>
          <w:color w:val="1F4E79" w:themeColor="accent1" w:themeShade="80"/>
        </w:rPr>
      </w:pPr>
    </w:p>
    <w:p w14:paraId="00E91374" w14:textId="3FA91815"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Beneficiarii de </w:t>
      </w:r>
      <w:proofErr w:type="spellStart"/>
      <w:r w:rsidRPr="00662B73">
        <w:rPr>
          <w:rFonts w:ascii="Trebuchet MS" w:hAnsi="Trebuchet MS"/>
          <w:color w:val="1F4E79" w:themeColor="accent1" w:themeShade="80"/>
        </w:rPr>
        <w:t>finantare</w:t>
      </w:r>
      <w:proofErr w:type="spellEnd"/>
      <w:r w:rsidRPr="00662B73">
        <w:rPr>
          <w:rFonts w:ascii="Trebuchet MS" w:hAnsi="Trebuchet MS"/>
          <w:color w:val="1F4E79" w:themeColor="accent1" w:themeShade="80"/>
        </w:rPr>
        <w:t xml:space="preserve"> nerambursabila au </w:t>
      </w:r>
      <w:proofErr w:type="spellStart"/>
      <w:r w:rsidRPr="00662B73">
        <w:rPr>
          <w:rFonts w:ascii="Trebuchet MS" w:hAnsi="Trebuchet MS"/>
          <w:color w:val="1F4E79" w:themeColor="accent1" w:themeShade="80"/>
        </w:rPr>
        <w:t>obligaţia</w:t>
      </w:r>
      <w:proofErr w:type="spellEnd"/>
      <w:r w:rsidRPr="00662B73">
        <w:rPr>
          <w:rFonts w:ascii="Trebuchet MS" w:hAnsi="Trebuchet MS"/>
          <w:color w:val="1F4E79" w:themeColor="accent1" w:themeShade="80"/>
        </w:rPr>
        <w:t xml:space="preserve"> de a respecta prevederile Regulamentului nr. 679 din 27 aprilie 2016 privind </w:t>
      </w:r>
      <w:proofErr w:type="spellStart"/>
      <w:r w:rsidRPr="00662B73">
        <w:rPr>
          <w:rFonts w:ascii="Trebuchet MS" w:hAnsi="Trebuchet MS"/>
          <w:color w:val="1F4E79" w:themeColor="accent1" w:themeShade="80"/>
        </w:rPr>
        <w:t>protecţia</w:t>
      </w:r>
      <w:proofErr w:type="spellEnd"/>
      <w:r w:rsidRPr="00662B73">
        <w:rPr>
          <w:rFonts w:ascii="Trebuchet MS" w:hAnsi="Trebuchet MS"/>
          <w:color w:val="1F4E79" w:themeColor="accent1" w:themeShade="80"/>
        </w:rPr>
        <w:t xml:space="preserve"> persoanelor fizice în ceea ce </w:t>
      </w:r>
      <w:proofErr w:type="spellStart"/>
      <w:r w:rsidRPr="00662B73">
        <w:rPr>
          <w:rFonts w:ascii="Trebuchet MS" w:hAnsi="Trebuchet MS"/>
          <w:color w:val="1F4E79" w:themeColor="accent1" w:themeShade="80"/>
        </w:rPr>
        <w:t>priveşte</w:t>
      </w:r>
      <w:proofErr w:type="spellEnd"/>
      <w:r w:rsidRPr="00662B73">
        <w:rPr>
          <w:rFonts w:ascii="Trebuchet MS" w:hAnsi="Trebuchet MS"/>
          <w:color w:val="1F4E79" w:themeColor="accent1" w:themeShade="80"/>
        </w:rPr>
        <w:t xml:space="preserve"> prelucrarea datelor cu caracter personal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privind libera </w:t>
      </w:r>
      <w:proofErr w:type="spellStart"/>
      <w:r w:rsidRPr="00662B73">
        <w:rPr>
          <w:rFonts w:ascii="Trebuchet MS" w:hAnsi="Trebuchet MS"/>
          <w:color w:val="1F4E79" w:themeColor="accent1" w:themeShade="80"/>
        </w:rPr>
        <w:t>circulaţie</w:t>
      </w:r>
      <w:proofErr w:type="spellEnd"/>
      <w:r w:rsidRPr="00662B73">
        <w:rPr>
          <w:rFonts w:ascii="Trebuchet MS" w:hAnsi="Trebuchet MS"/>
          <w:color w:val="1F4E79" w:themeColor="accent1" w:themeShade="80"/>
        </w:rPr>
        <w:t xml:space="preserve"> a acestor date (Regulamentul general privind </w:t>
      </w:r>
      <w:proofErr w:type="spellStart"/>
      <w:r w:rsidRPr="00662B73">
        <w:rPr>
          <w:rFonts w:ascii="Trebuchet MS" w:hAnsi="Trebuchet MS"/>
          <w:color w:val="1F4E79" w:themeColor="accent1" w:themeShade="80"/>
        </w:rPr>
        <w:t>protecţia</w:t>
      </w:r>
      <w:proofErr w:type="spellEnd"/>
      <w:r w:rsidRPr="00662B73">
        <w:rPr>
          <w:rFonts w:ascii="Trebuchet MS" w:hAnsi="Trebuchet MS"/>
          <w:color w:val="1F4E79" w:themeColor="accent1" w:themeShade="80"/>
        </w:rPr>
        <w:t xml:space="preserve"> datelor), precum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662B73">
        <w:rPr>
          <w:rFonts w:ascii="Trebuchet MS" w:hAnsi="Trebuchet MS"/>
          <w:color w:val="1F4E79" w:themeColor="accent1" w:themeShade="80"/>
        </w:rPr>
        <w:t>legislaţia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naţională</w:t>
      </w:r>
      <w:proofErr w:type="spellEnd"/>
      <w:r w:rsidRPr="00662B73">
        <w:rPr>
          <w:rFonts w:ascii="Trebuchet MS" w:hAnsi="Trebuchet MS"/>
          <w:color w:val="1F4E79" w:themeColor="accent1" w:themeShade="80"/>
        </w:rPr>
        <w:t xml:space="preserve"> prin Legea nr. 506/2004 privind prelucrarea datelor cu caracter personal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protecţia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vieţii</w:t>
      </w:r>
      <w:proofErr w:type="spellEnd"/>
      <w:r w:rsidRPr="00662B73">
        <w:rPr>
          <w:rFonts w:ascii="Trebuchet MS" w:hAnsi="Trebuchet MS"/>
          <w:color w:val="1F4E79" w:themeColor="accent1" w:themeShade="80"/>
        </w:rPr>
        <w:t xml:space="preserve"> private în sectorul </w:t>
      </w:r>
      <w:proofErr w:type="spellStart"/>
      <w:r w:rsidRPr="00662B73">
        <w:rPr>
          <w:rFonts w:ascii="Trebuchet MS" w:hAnsi="Trebuchet MS"/>
          <w:color w:val="1F4E79" w:themeColor="accent1" w:themeShade="80"/>
        </w:rPr>
        <w:t>comunicaţiilor</w:t>
      </w:r>
      <w:proofErr w:type="spellEnd"/>
      <w:r w:rsidRPr="00662B73">
        <w:rPr>
          <w:rFonts w:ascii="Trebuchet MS" w:hAnsi="Trebuchet MS"/>
          <w:color w:val="1F4E79" w:themeColor="accent1" w:themeShade="80"/>
        </w:rPr>
        <w:t xml:space="preserve"> electronice, cu </w:t>
      </w:r>
      <w:proofErr w:type="spellStart"/>
      <w:r w:rsidRPr="00662B73">
        <w:rPr>
          <w:rFonts w:ascii="Trebuchet MS" w:hAnsi="Trebuchet MS"/>
          <w:color w:val="1F4E79" w:themeColor="accent1" w:themeShade="80"/>
        </w:rPr>
        <w:t>modificarile</w:t>
      </w:r>
      <w:proofErr w:type="spellEnd"/>
      <w:r w:rsidRPr="00662B73">
        <w:rPr>
          <w:rFonts w:ascii="Trebuchet MS" w:hAnsi="Trebuchet MS"/>
          <w:color w:val="1F4E79" w:themeColor="accent1" w:themeShade="80"/>
        </w:rPr>
        <w:t xml:space="preserve"> si </w:t>
      </w:r>
      <w:proofErr w:type="spellStart"/>
      <w:r w:rsidRPr="00662B73">
        <w:rPr>
          <w:rFonts w:ascii="Trebuchet MS" w:hAnsi="Trebuchet MS"/>
          <w:color w:val="1F4E79" w:themeColor="accent1" w:themeShade="80"/>
        </w:rPr>
        <w:t>completarile</w:t>
      </w:r>
      <w:proofErr w:type="spellEnd"/>
      <w:r w:rsidRPr="00662B73">
        <w:rPr>
          <w:rFonts w:ascii="Trebuchet MS" w:hAnsi="Trebuchet MS"/>
          <w:color w:val="1F4E79" w:themeColor="accent1" w:themeShade="80"/>
        </w:rPr>
        <w:t xml:space="preserve"> ulterioare. </w:t>
      </w:r>
    </w:p>
    <w:p w14:paraId="089C0BD5"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Astfel, </w:t>
      </w:r>
      <w:proofErr w:type="spellStart"/>
      <w:r w:rsidRPr="00662B73">
        <w:rPr>
          <w:rFonts w:ascii="Trebuchet MS" w:hAnsi="Trebuchet MS"/>
          <w:color w:val="1F4E79" w:themeColor="accent1" w:themeShade="80"/>
        </w:rPr>
        <w:t>participantii</w:t>
      </w:r>
      <w:proofErr w:type="spellEnd"/>
      <w:r w:rsidRPr="00662B73">
        <w:rPr>
          <w:rFonts w:ascii="Trebuchet MS" w:hAnsi="Trebuchet MS"/>
          <w:color w:val="1F4E79" w:themeColor="accent1" w:themeShade="80"/>
        </w:rPr>
        <w:t xml:space="preserve"> la </w:t>
      </w:r>
      <w:proofErr w:type="spellStart"/>
      <w:r w:rsidRPr="00662B73">
        <w:rPr>
          <w:rFonts w:ascii="Trebuchet MS" w:hAnsi="Trebuchet MS"/>
          <w:color w:val="1F4E79" w:themeColor="accent1" w:themeShade="80"/>
        </w:rPr>
        <w:t>activitatile</w:t>
      </w:r>
      <w:proofErr w:type="spellEnd"/>
      <w:r w:rsidRPr="00662B73">
        <w:rPr>
          <w:rFonts w:ascii="Trebuchet MS" w:hAnsi="Trebuchet MS"/>
          <w:color w:val="1F4E79" w:themeColor="accent1" w:themeShade="80"/>
        </w:rPr>
        <w:t xml:space="preserve"> proiectului vor fi </w:t>
      </w:r>
      <w:proofErr w:type="spellStart"/>
      <w:r w:rsidRPr="00662B73">
        <w:rPr>
          <w:rFonts w:ascii="Trebuchet MS" w:hAnsi="Trebuchet MS"/>
          <w:color w:val="1F4E79" w:themeColor="accent1" w:themeShade="80"/>
        </w:rPr>
        <w:t>informati</w:t>
      </w:r>
      <w:proofErr w:type="spellEnd"/>
      <w:r w:rsidRPr="00662B73">
        <w:rPr>
          <w:rFonts w:ascii="Trebuchet MS" w:hAnsi="Trebuchet MS"/>
          <w:color w:val="1F4E79" w:themeColor="accent1" w:themeShade="80"/>
        </w:rPr>
        <w:t xml:space="preserve"> despre obligativitatea de a furniza datele lor personale si despre faptul că datele lor personale vor fi prelucrate în </w:t>
      </w:r>
      <w:proofErr w:type="spellStart"/>
      <w:r w:rsidRPr="00662B73">
        <w:rPr>
          <w:rFonts w:ascii="Trebuchet MS" w:hAnsi="Trebuchet MS"/>
          <w:color w:val="1F4E79" w:themeColor="accent1" w:themeShade="80"/>
        </w:rPr>
        <w:t>aplicatiile</w:t>
      </w:r>
      <w:proofErr w:type="spellEnd"/>
      <w:r w:rsidRPr="00662B73">
        <w:rPr>
          <w:rFonts w:ascii="Trebuchet MS" w:hAnsi="Trebuchet MS"/>
          <w:color w:val="1F4E79" w:themeColor="accent1" w:themeShade="80"/>
        </w:rPr>
        <w:t xml:space="preserve"> electronice SMIS/</w:t>
      </w:r>
      <w:proofErr w:type="spellStart"/>
      <w:r w:rsidRPr="00662B73">
        <w:rPr>
          <w:rFonts w:ascii="Trebuchet MS" w:hAnsi="Trebuchet MS"/>
          <w:color w:val="1F4E79" w:themeColor="accent1" w:themeShade="80"/>
        </w:rPr>
        <w:t>MySMIS</w:t>
      </w:r>
      <w:proofErr w:type="spellEnd"/>
      <w:r w:rsidRPr="00662B73">
        <w:rPr>
          <w:rFonts w:ascii="Trebuchet MS" w:hAnsi="Trebuchet MS"/>
          <w:color w:val="1F4E79" w:themeColor="accent1" w:themeShade="80"/>
        </w:rPr>
        <w:t xml:space="preserve">, in toate fazele de evaluare/ contractare/ implementare/ sustenabilitate a proiectului, cu respectarea </w:t>
      </w:r>
      <w:proofErr w:type="spellStart"/>
      <w:r w:rsidRPr="00662B73">
        <w:rPr>
          <w:rFonts w:ascii="Trebuchet MS" w:hAnsi="Trebuchet MS"/>
          <w:color w:val="1F4E79" w:themeColor="accent1" w:themeShade="80"/>
        </w:rPr>
        <w:t>dispoziţiilor</w:t>
      </w:r>
      <w:proofErr w:type="spellEnd"/>
      <w:r w:rsidRPr="00662B73">
        <w:rPr>
          <w:rFonts w:ascii="Trebuchet MS" w:hAnsi="Trebuchet MS"/>
          <w:color w:val="1F4E79" w:themeColor="accent1" w:themeShade="80"/>
        </w:rPr>
        <w:t xml:space="preserve"> legale </w:t>
      </w:r>
      <w:proofErr w:type="spellStart"/>
      <w:r w:rsidRPr="00662B73">
        <w:rPr>
          <w:rFonts w:ascii="Trebuchet MS" w:hAnsi="Trebuchet MS"/>
          <w:color w:val="1F4E79" w:themeColor="accent1" w:themeShade="80"/>
        </w:rPr>
        <w:t>menţionate</w:t>
      </w:r>
      <w:proofErr w:type="spellEnd"/>
      <w:r w:rsidRPr="00662B73">
        <w:rPr>
          <w:rFonts w:ascii="Trebuchet MS" w:hAnsi="Trebuchet MS"/>
          <w:color w:val="1F4E79" w:themeColor="accent1" w:themeShade="80"/>
        </w:rPr>
        <w:t xml:space="preserve">. Beneficiarii trebuie să </w:t>
      </w:r>
      <w:proofErr w:type="spellStart"/>
      <w:r w:rsidRPr="00662B73">
        <w:rPr>
          <w:rFonts w:ascii="Trebuchet MS" w:hAnsi="Trebuchet MS"/>
          <w:color w:val="1F4E79" w:themeColor="accent1" w:themeShade="80"/>
        </w:rPr>
        <w:t>faca</w:t>
      </w:r>
      <w:proofErr w:type="spellEnd"/>
      <w:r w:rsidRPr="00662B73">
        <w:rPr>
          <w:rFonts w:ascii="Trebuchet MS" w:hAnsi="Trebuchet MS"/>
          <w:color w:val="1F4E79" w:themeColor="accent1" w:themeShade="80"/>
        </w:rPr>
        <w:t xml:space="preserve"> dovada ca au </w:t>
      </w:r>
      <w:proofErr w:type="spellStart"/>
      <w:r w:rsidRPr="00662B73">
        <w:rPr>
          <w:rFonts w:ascii="Trebuchet MS" w:hAnsi="Trebuchet MS"/>
          <w:color w:val="1F4E79" w:themeColor="accent1" w:themeShade="80"/>
        </w:rPr>
        <w:t>obtinut</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consimţământul</w:t>
      </w:r>
      <w:proofErr w:type="spellEnd"/>
      <w:r w:rsidRPr="00662B73">
        <w:rPr>
          <w:rFonts w:ascii="Trebuchet MS" w:hAnsi="Trebuchet MS"/>
          <w:color w:val="1F4E79" w:themeColor="accent1" w:themeShade="80"/>
        </w:rPr>
        <w:t xml:space="preserve"> pentru prelucrarea datelor cu caracter personal de la fiecare participant, în conformitate cu prevederile legale menționate.</w:t>
      </w:r>
    </w:p>
    <w:p w14:paraId="657E90D1" w14:textId="77777777"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Datele personale ale reprezentanților legali ai solicitanților/beneficiarilor, împuterniciților, persoanelor nominalizate în echipa de proiect/evidențiate în documentele proiectului vor fi prelucrate ca urmare a procesului de încărcare a informațiilor în sistemul informatic.  </w:t>
      </w:r>
      <w:r w:rsidRPr="00662B73">
        <w:rPr>
          <w:rFonts w:ascii="Trebuchet MS" w:hAnsi="Trebuchet MS"/>
          <w:color w:val="1F4E79" w:themeColor="accent1" w:themeShade="80"/>
        </w:rPr>
        <w:tab/>
        <w:t xml:space="preserve">  </w:t>
      </w:r>
    </w:p>
    <w:p w14:paraId="585E58B7" w14:textId="3D901F7D" w:rsidR="00AF4206" w:rsidRPr="00662B73" w:rsidRDefault="00AF4206" w:rsidP="00A5658D">
      <w:pPr>
        <w:jc w:val="both"/>
        <w:rPr>
          <w:rFonts w:ascii="Trebuchet MS" w:hAnsi="Trebuchet MS"/>
          <w:color w:val="1F4E79" w:themeColor="accent1" w:themeShade="80"/>
        </w:rPr>
      </w:pPr>
      <w:r w:rsidRPr="00662B73">
        <w:rPr>
          <w:rFonts w:ascii="Trebuchet MS" w:hAnsi="Trebuchet MS"/>
          <w:color w:val="1F4E79" w:themeColor="accent1" w:themeShade="80"/>
        </w:rPr>
        <w:t>Depunerea cererii de finanțare reprezintă un angajament ferm privind acordul solicitantului</w:t>
      </w:r>
      <w:r w:rsidR="0031375F" w:rsidRPr="00662B73">
        <w:rPr>
          <w:rFonts w:ascii="Trebuchet MS" w:hAnsi="Trebuchet MS"/>
          <w:color w:val="1F4E79" w:themeColor="accent1" w:themeShade="80"/>
        </w:rPr>
        <w:t xml:space="preserve"> </w:t>
      </w:r>
      <w:r w:rsidRPr="00662B73">
        <w:rPr>
          <w:rFonts w:ascii="Trebuchet MS" w:hAnsi="Trebuchet MS"/>
          <w:color w:val="1F4E79" w:themeColor="accent1" w:themeShade="80"/>
        </w:rPr>
        <w:t xml:space="preserve">, cu privire la prelucrarea datelor cu caracter personal procesate </w:t>
      </w:r>
      <w:r w:rsidR="0031375F" w:rsidRPr="00662B73">
        <w:rPr>
          <w:rFonts w:ascii="Trebuchet MS" w:hAnsi="Trebuchet MS"/>
          <w:color w:val="1F4E79" w:themeColor="accent1" w:themeShade="80"/>
        </w:rPr>
        <w:t>în toate fazele de evaluare și selecție și ulterior, dacă este cazul, în toate fazele de contractare, implementare, sustenabilitate a proiectului, inclusiv în cadrul aplicațiilor electronice MySMIS2021/SMIS2021+</w:t>
      </w:r>
      <w:r w:rsidRPr="00662B73">
        <w:rPr>
          <w:rFonts w:ascii="Trebuchet MS" w:hAnsi="Trebuchet MS"/>
          <w:color w:val="1F4E79" w:themeColor="accent1" w:themeShade="80"/>
        </w:rPr>
        <w:t>.</w:t>
      </w:r>
    </w:p>
    <w:p w14:paraId="7390F27A" w14:textId="20A44EA7" w:rsidR="004C0B72" w:rsidRPr="00662B73" w:rsidRDefault="004C0B72" w:rsidP="00120FFE">
      <w:pPr>
        <w:spacing w:before="120" w:after="120"/>
        <w:jc w:val="both"/>
        <w:rPr>
          <w:rFonts w:ascii="Trebuchet MS" w:hAnsi="Trebuchet MS"/>
          <w:iCs/>
          <w:color w:val="1F4E79" w:themeColor="accent1" w:themeShade="80"/>
        </w:rPr>
      </w:pPr>
      <w:r w:rsidRPr="00662B73">
        <w:rPr>
          <w:rFonts w:ascii="Trebuchet MS" w:hAnsi="Trebuchet MS"/>
          <w:iCs/>
          <w:color w:val="1F4E79" w:themeColor="accent1" w:themeShade="80"/>
        </w:rPr>
        <w:tab/>
      </w:r>
    </w:p>
    <w:p w14:paraId="69E8ED20" w14:textId="4EB0AD65" w:rsidR="00A82C81" w:rsidRPr="00662B73" w:rsidRDefault="00A82C81">
      <w:pPr>
        <w:pStyle w:val="Heading1"/>
        <w:numPr>
          <w:ilvl w:val="0"/>
          <w:numId w:val="15"/>
        </w:numPr>
        <w:jc w:val="both"/>
        <w:rPr>
          <w:rFonts w:ascii="Trebuchet MS" w:hAnsi="Trebuchet MS"/>
          <w:color w:val="1F4E79" w:themeColor="accent1" w:themeShade="80"/>
          <w:sz w:val="22"/>
          <w:szCs w:val="22"/>
        </w:rPr>
      </w:pPr>
      <w:bookmarkStart w:id="2115" w:name="_Toc134129814"/>
      <w:bookmarkStart w:id="2116" w:name="_Toc134130040"/>
      <w:bookmarkStart w:id="2117" w:name="_Toc134130268"/>
      <w:bookmarkStart w:id="2118" w:name="_Toc134171726"/>
      <w:bookmarkStart w:id="2119" w:name="_Toc134172849"/>
      <w:bookmarkStart w:id="2120" w:name="_Toc134173074"/>
      <w:bookmarkStart w:id="2121" w:name="_Toc134173300"/>
      <w:bookmarkStart w:id="2122" w:name="_Toc134173526"/>
      <w:bookmarkStart w:id="2123" w:name="_Toc134173751"/>
      <w:bookmarkStart w:id="2124" w:name="_Toc134173976"/>
      <w:bookmarkStart w:id="2125" w:name="_Toc134174199"/>
      <w:bookmarkStart w:id="2126" w:name="_Toc134174422"/>
      <w:bookmarkStart w:id="2127" w:name="_Toc134174644"/>
      <w:bookmarkStart w:id="2128" w:name="_Toc134174866"/>
      <w:bookmarkStart w:id="2129" w:name="_Toc134175088"/>
      <w:bookmarkStart w:id="2130" w:name="_Toc16832104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r w:rsidRPr="00662B73">
        <w:rPr>
          <w:rFonts w:ascii="Trebuchet MS" w:hAnsi="Trebuchet MS"/>
          <w:color w:val="1F4E79" w:themeColor="accent1" w:themeShade="80"/>
          <w:sz w:val="22"/>
          <w:szCs w:val="22"/>
        </w:rPr>
        <w:lastRenderedPageBreak/>
        <w:t>ASPECTE PRIVIND MONITORIZAREA TEHNICĂ ȘI RAPOARTELE DE PROGRES</w:t>
      </w:r>
      <w:bookmarkEnd w:id="2130"/>
      <w:r w:rsidRPr="00662B73">
        <w:rPr>
          <w:rFonts w:ascii="Trebuchet MS" w:hAnsi="Trebuchet MS"/>
          <w:color w:val="1F4E79" w:themeColor="accent1" w:themeShade="80"/>
          <w:sz w:val="22"/>
          <w:szCs w:val="22"/>
        </w:rPr>
        <w:t xml:space="preserve">  </w:t>
      </w:r>
    </w:p>
    <w:p w14:paraId="4DD59069" w14:textId="77777777" w:rsidR="0000098A" w:rsidRPr="00662B73" w:rsidRDefault="00C54A8F">
      <w:pPr>
        <w:pStyle w:val="Heading2"/>
        <w:numPr>
          <w:ilvl w:val="1"/>
          <w:numId w:val="11"/>
        </w:numPr>
        <w:jc w:val="both"/>
        <w:rPr>
          <w:rFonts w:ascii="Trebuchet MS" w:hAnsi="Trebuchet MS"/>
          <w:i/>
          <w:iCs/>
          <w:color w:val="1F4E79" w:themeColor="accent1" w:themeShade="80"/>
          <w:sz w:val="22"/>
          <w:szCs w:val="22"/>
        </w:rPr>
      </w:pPr>
      <w:r w:rsidRPr="00662B73">
        <w:rPr>
          <w:rFonts w:ascii="Trebuchet MS" w:hAnsi="Trebuchet MS"/>
          <w:i/>
          <w:iCs/>
          <w:color w:val="1F4E79" w:themeColor="accent1" w:themeShade="80"/>
          <w:sz w:val="22"/>
          <w:szCs w:val="22"/>
        </w:rPr>
        <w:t xml:space="preserve"> </w:t>
      </w:r>
      <w:bookmarkStart w:id="2131" w:name="_Toc168321045"/>
      <w:r w:rsidR="00A61553" w:rsidRPr="00662B73">
        <w:rPr>
          <w:rFonts w:ascii="Trebuchet MS" w:hAnsi="Trebuchet MS"/>
          <w:i/>
          <w:iCs/>
          <w:color w:val="1F4E79" w:themeColor="accent1" w:themeShade="80"/>
          <w:sz w:val="22"/>
          <w:szCs w:val="22"/>
        </w:rPr>
        <w:t>Rapoartele de progres</w:t>
      </w:r>
      <w:bookmarkEnd w:id="2131"/>
    </w:p>
    <w:p w14:paraId="42B137D8" w14:textId="77777777" w:rsidR="00792707" w:rsidRPr="00662B73" w:rsidRDefault="00792707" w:rsidP="00985D8B">
      <w:pPr>
        <w:jc w:val="both"/>
        <w:rPr>
          <w:rFonts w:ascii="Trebuchet MS" w:hAnsi="Trebuchet MS"/>
          <w:color w:val="1F4E79" w:themeColor="accent1" w:themeShade="80"/>
        </w:rPr>
      </w:pPr>
      <w:r w:rsidRPr="00662B73">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06F3C6F1" w14:textId="3498A4A5" w:rsidR="00A82C81" w:rsidRPr="00662B73" w:rsidRDefault="00792707" w:rsidP="00A5658D">
      <w:pPr>
        <w:jc w:val="both"/>
        <w:rPr>
          <w:rFonts w:ascii="Trebuchet MS" w:hAnsi="Trebuchet MS"/>
          <w:color w:val="1F4E79" w:themeColor="accent1" w:themeShade="80"/>
        </w:rPr>
      </w:pPr>
      <w:r w:rsidRPr="00662B73">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EFF6A4B" w14:textId="77777777" w:rsidR="0000098A" w:rsidRPr="00662B73" w:rsidRDefault="0000098A">
      <w:pPr>
        <w:pStyle w:val="Heading2"/>
        <w:numPr>
          <w:ilvl w:val="1"/>
          <w:numId w:val="11"/>
        </w:numPr>
        <w:jc w:val="both"/>
        <w:rPr>
          <w:rFonts w:ascii="Trebuchet MS" w:hAnsi="Trebuchet MS"/>
          <w:i/>
          <w:color w:val="1F4E79" w:themeColor="accent1" w:themeShade="80"/>
          <w:sz w:val="22"/>
          <w:szCs w:val="22"/>
        </w:rPr>
      </w:pPr>
      <w:r w:rsidRPr="00662B73">
        <w:rPr>
          <w:rFonts w:ascii="Trebuchet MS" w:hAnsi="Trebuchet MS"/>
          <w:i/>
          <w:color w:val="1F4E79" w:themeColor="accent1" w:themeShade="80"/>
          <w:sz w:val="22"/>
          <w:szCs w:val="22"/>
        </w:rPr>
        <w:t xml:space="preserve"> </w:t>
      </w:r>
      <w:bookmarkStart w:id="2132" w:name="_Toc168321046"/>
      <w:r w:rsidR="00A61553" w:rsidRPr="00662B73">
        <w:rPr>
          <w:rFonts w:ascii="Trebuchet MS" w:hAnsi="Trebuchet MS"/>
          <w:i/>
          <w:color w:val="1F4E79" w:themeColor="accent1" w:themeShade="80"/>
          <w:sz w:val="22"/>
          <w:szCs w:val="22"/>
        </w:rPr>
        <w:t>Vizitele de monitorizare</w:t>
      </w:r>
      <w:bookmarkEnd w:id="2132"/>
    </w:p>
    <w:p w14:paraId="30EE33CB" w14:textId="77777777" w:rsidR="0000098A" w:rsidRPr="00662B73" w:rsidRDefault="0000098A" w:rsidP="00A5658D">
      <w:pPr>
        <w:jc w:val="both"/>
        <w:rPr>
          <w:rFonts w:ascii="Trebuchet MS" w:eastAsiaTheme="majorEastAsia" w:hAnsi="Trebuchet MS" w:cstheme="majorBidi"/>
          <w:iCs/>
          <w:color w:val="1F4E79" w:themeColor="accent1" w:themeShade="80"/>
        </w:rPr>
      </w:pPr>
      <w:r w:rsidRPr="00662B73">
        <w:rPr>
          <w:rFonts w:ascii="Trebuchet MS" w:eastAsiaTheme="majorEastAsia" w:hAnsi="Trebuchet MS" w:cstheme="majorBidi"/>
          <w:iCs/>
          <w:color w:val="1F4E79" w:themeColor="accent1" w:themeShade="80"/>
        </w:rPr>
        <w:t xml:space="preserve">AM </w:t>
      </w:r>
      <w:proofErr w:type="spellStart"/>
      <w:r w:rsidRPr="00662B73">
        <w:rPr>
          <w:rFonts w:ascii="Trebuchet MS" w:eastAsiaTheme="majorEastAsia" w:hAnsi="Trebuchet MS" w:cstheme="majorBidi"/>
          <w:iCs/>
          <w:color w:val="1F4E79" w:themeColor="accent1" w:themeShade="80"/>
        </w:rPr>
        <w:t>PoIDS</w:t>
      </w:r>
      <w:proofErr w:type="spellEnd"/>
      <w:r w:rsidRPr="00662B73">
        <w:rPr>
          <w:rFonts w:ascii="Trebuchet MS" w:eastAsiaTheme="majorEastAsia" w:hAnsi="Trebuchet MS" w:cstheme="majorBidi"/>
          <w:iCs/>
          <w:color w:val="1F4E79" w:themeColor="accent1" w:themeShade="80"/>
        </w:rPr>
        <w:t xml:space="preserve">/OI are dreptul de a monitoriza și verifica din punct de vedere tehnic </w:t>
      </w:r>
      <w:proofErr w:type="spellStart"/>
      <w:r w:rsidRPr="00662B73">
        <w:rPr>
          <w:rFonts w:ascii="Trebuchet MS" w:eastAsiaTheme="majorEastAsia" w:hAnsi="Trebuchet MS" w:cstheme="majorBidi"/>
          <w:iCs/>
          <w:color w:val="1F4E79" w:themeColor="accent1" w:themeShade="80"/>
        </w:rPr>
        <w:t>şi</w:t>
      </w:r>
      <w:proofErr w:type="spellEnd"/>
      <w:r w:rsidRPr="00662B73">
        <w:rPr>
          <w:rFonts w:ascii="Trebuchet MS" w:eastAsiaTheme="majorEastAsia" w:hAnsi="Trebuchet MS" w:cstheme="majorBidi"/>
          <w:iCs/>
          <w:color w:val="1F4E79" w:themeColor="accent1" w:themeShade="80"/>
        </w:rPr>
        <w:t xml:space="preserve"> financiar implementarea proiectului, pe baza contractului de finanțare,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 (dacă este cazul).</w:t>
      </w:r>
    </w:p>
    <w:p w14:paraId="1DF7EF81" w14:textId="0400BDB1" w:rsidR="0000098A" w:rsidRPr="00662B73" w:rsidRDefault="0000098A" w:rsidP="00A5658D">
      <w:pPr>
        <w:jc w:val="both"/>
        <w:rPr>
          <w:rFonts w:ascii="Trebuchet MS" w:eastAsiaTheme="majorEastAsia" w:hAnsi="Trebuchet MS" w:cstheme="majorBidi"/>
          <w:iCs/>
          <w:color w:val="1F4E79" w:themeColor="accent1" w:themeShade="80"/>
        </w:rPr>
      </w:pPr>
      <w:r w:rsidRPr="00662B73">
        <w:rPr>
          <w:rFonts w:ascii="Trebuchet MS" w:eastAsiaTheme="majorEastAsia" w:hAnsi="Trebuchet MS" w:cstheme="majorBidi"/>
          <w:iCs/>
          <w:color w:val="1F4E79" w:themeColor="accent1" w:themeShade="80"/>
        </w:rPr>
        <w:t xml:space="preserve">AM </w:t>
      </w:r>
      <w:proofErr w:type="spellStart"/>
      <w:r w:rsidRPr="00662B73">
        <w:rPr>
          <w:rFonts w:ascii="Trebuchet MS" w:eastAsiaTheme="majorEastAsia" w:hAnsi="Trebuchet MS" w:cstheme="majorBidi"/>
          <w:iCs/>
          <w:color w:val="1F4E79" w:themeColor="accent1" w:themeShade="80"/>
        </w:rPr>
        <w:t>PoIDS</w:t>
      </w:r>
      <w:proofErr w:type="spellEnd"/>
      <w:r w:rsidRPr="00662B73">
        <w:rPr>
          <w:rFonts w:ascii="Trebuchet MS" w:eastAsiaTheme="majorEastAsia" w:hAnsi="Trebuchet MS" w:cstheme="majorBidi"/>
          <w:iCs/>
          <w:color w:val="1F4E79" w:themeColor="accent1" w:themeShade="80"/>
        </w:rPr>
        <w:t>/OI poate realiza vizite pe teren la beneficiarii proiectelor, post-implementare, pe perioada în care beneficiarul au obligația de a asigura sustenabilitatea/durabilitatea proiectului, respectiv caracterul durabil al operațiunilor potrivit prevederilor art. 65 din Regulamentul (UE) 2021/1060, după caz.</w:t>
      </w:r>
    </w:p>
    <w:p w14:paraId="7A051283" w14:textId="77777777" w:rsidR="0031375F" w:rsidRPr="00662B73" w:rsidRDefault="0000098A">
      <w:pPr>
        <w:jc w:val="both"/>
        <w:rPr>
          <w:rFonts w:ascii="Trebuchet MS" w:eastAsiaTheme="majorEastAsia" w:hAnsi="Trebuchet MS" w:cstheme="majorBidi"/>
          <w:iCs/>
          <w:color w:val="1F4E79" w:themeColor="accent1" w:themeShade="80"/>
        </w:rPr>
      </w:pPr>
      <w:r w:rsidRPr="00662B73">
        <w:rPr>
          <w:rFonts w:ascii="Trebuchet MS" w:eastAsiaTheme="majorEastAsia" w:hAnsi="Trebuchet MS" w:cstheme="majorBidi"/>
          <w:iCs/>
          <w:color w:val="1F4E79" w:themeColor="accent1" w:themeShade="80"/>
        </w:rPr>
        <w:t xml:space="preserve">AM </w:t>
      </w:r>
      <w:proofErr w:type="spellStart"/>
      <w:r w:rsidRPr="00662B73">
        <w:rPr>
          <w:rFonts w:ascii="Trebuchet MS" w:eastAsiaTheme="majorEastAsia" w:hAnsi="Trebuchet MS" w:cstheme="majorBidi"/>
          <w:iCs/>
          <w:color w:val="1F4E79" w:themeColor="accent1" w:themeShade="80"/>
        </w:rPr>
        <w:t>PoIDS</w:t>
      </w:r>
      <w:proofErr w:type="spellEnd"/>
      <w:r w:rsidRPr="00662B73">
        <w:rPr>
          <w:rFonts w:ascii="Trebuchet MS" w:eastAsiaTheme="majorEastAsia" w:hAnsi="Trebuchet MS" w:cstheme="majorBidi"/>
          <w:iCs/>
          <w:color w:val="1F4E79" w:themeColor="accent1" w:themeShade="80"/>
        </w:rPr>
        <w:t>/OI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2B2A863" w14:textId="6ACBDF74" w:rsidR="00A61553" w:rsidRPr="00662B73" w:rsidRDefault="0031375F" w:rsidP="00A5658D">
      <w:pPr>
        <w:jc w:val="both"/>
        <w:rPr>
          <w:rFonts w:ascii="Trebuchet MS" w:hAnsi="Trebuchet MS"/>
          <w:iCs/>
          <w:color w:val="1F4E79" w:themeColor="accent1" w:themeShade="80"/>
        </w:rPr>
      </w:pPr>
      <w:r w:rsidRPr="00662B73">
        <w:rPr>
          <w:rFonts w:ascii="Trebuchet MS" w:eastAsiaTheme="majorEastAsia" w:hAnsi="Trebuchet MS" w:cstheme="majorBidi"/>
          <w:iC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r w:rsidR="00A61553" w:rsidRPr="00662B73">
        <w:rPr>
          <w:rFonts w:ascii="Trebuchet MS" w:eastAsiaTheme="majorEastAsia" w:hAnsi="Trebuchet MS" w:cstheme="majorBidi"/>
          <w:iCs/>
          <w:color w:val="1F4E79" w:themeColor="accent1" w:themeShade="80"/>
        </w:rPr>
        <w:t xml:space="preserve"> </w:t>
      </w:r>
    </w:p>
    <w:p w14:paraId="72102DB8" w14:textId="01407D37" w:rsidR="00A61553" w:rsidRPr="00662B73" w:rsidRDefault="0000098A">
      <w:pPr>
        <w:pStyle w:val="Heading2"/>
        <w:numPr>
          <w:ilvl w:val="1"/>
          <w:numId w:val="11"/>
        </w:numPr>
        <w:jc w:val="both"/>
        <w:rPr>
          <w:rFonts w:ascii="Trebuchet MS" w:hAnsi="Trebuchet MS"/>
          <w:i/>
          <w:color w:val="1F4E79" w:themeColor="accent1" w:themeShade="80"/>
          <w:sz w:val="22"/>
          <w:szCs w:val="22"/>
        </w:rPr>
      </w:pPr>
      <w:r w:rsidRPr="00662B73">
        <w:rPr>
          <w:rFonts w:ascii="Trebuchet MS" w:hAnsi="Trebuchet MS"/>
          <w:i/>
          <w:color w:val="1F4E79" w:themeColor="accent1" w:themeShade="80"/>
          <w:sz w:val="22"/>
          <w:szCs w:val="22"/>
        </w:rPr>
        <w:t xml:space="preserve"> </w:t>
      </w:r>
      <w:bookmarkStart w:id="2133" w:name="_Toc168321047"/>
      <w:r w:rsidR="00A61553" w:rsidRPr="00662B73">
        <w:rPr>
          <w:rFonts w:ascii="Trebuchet MS" w:hAnsi="Trebuchet MS"/>
          <w:i/>
          <w:color w:val="1F4E79" w:themeColor="accent1" w:themeShade="80"/>
          <w:sz w:val="22"/>
          <w:szCs w:val="22"/>
        </w:rPr>
        <w:t>Mecanismul specific indicatorilor de etapă. Planul de monitorizare</w:t>
      </w:r>
      <w:bookmarkEnd w:id="2133"/>
    </w:p>
    <w:p w14:paraId="667C4EFA" w14:textId="77777777" w:rsidR="0031375F" w:rsidRPr="00662B73" w:rsidRDefault="0031375F" w:rsidP="0031375F">
      <w:pPr>
        <w:jc w:val="both"/>
        <w:rPr>
          <w:rFonts w:ascii="Trebuchet MS" w:hAnsi="Trebuchet MS"/>
          <w:color w:val="1F4E79" w:themeColor="accent1" w:themeShade="80"/>
        </w:rPr>
      </w:pPr>
      <w:r w:rsidRPr="00662B73">
        <w:rPr>
          <w:rFonts w:ascii="Trebuchet MS" w:hAnsi="Trebuchet M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p>
    <w:p w14:paraId="1FEFAC10" w14:textId="443A5CAD" w:rsidR="0000098A" w:rsidRPr="00662B73" w:rsidRDefault="0031375F"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Descrierea și detalierea procesului tehnic de transmitere a Rapoartelor Tehnice de Progres și a documentelor suport va fi prezentată de către 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OI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prin publicarea Manualului Beneficiarului.  </w:t>
      </w:r>
    </w:p>
    <w:p w14:paraId="0BBEB050" w14:textId="52210ACE" w:rsidR="00A82C81" w:rsidRPr="00662B73" w:rsidRDefault="00A82C81">
      <w:pPr>
        <w:pStyle w:val="Heading1"/>
        <w:numPr>
          <w:ilvl w:val="0"/>
          <w:numId w:val="15"/>
        </w:numPr>
        <w:jc w:val="both"/>
        <w:rPr>
          <w:rFonts w:ascii="Trebuchet MS" w:hAnsi="Trebuchet MS"/>
          <w:color w:val="1F4E79" w:themeColor="accent1" w:themeShade="80"/>
          <w:sz w:val="22"/>
          <w:szCs w:val="22"/>
        </w:rPr>
      </w:pPr>
      <w:bookmarkStart w:id="2134" w:name="_Toc138259893"/>
      <w:bookmarkStart w:id="2135" w:name="_Toc138260542"/>
      <w:bookmarkStart w:id="2136" w:name="_Toc138261189"/>
      <w:bookmarkStart w:id="2137" w:name="_Toc138769074"/>
      <w:bookmarkStart w:id="2138" w:name="_Toc141108425"/>
      <w:bookmarkStart w:id="2139" w:name="_Toc138259894"/>
      <w:bookmarkStart w:id="2140" w:name="_Toc138260543"/>
      <w:bookmarkStart w:id="2141" w:name="_Toc138261190"/>
      <w:bookmarkStart w:id="2142" w:name="_Toc138769075"/>
      <w:bookmarkStart w:id="2143" w:name="_Toc141108426"/>
      <w:bookmarkStart w:id="2144" w:name="_Toc134172854"/>
      <w:bookmarkStart w:id="2145" w:name="_Toc134173079"/>
      <w:bookmarkStart w:id="2146" w:name="_Toc134173305"/>
      <w:bookmarkStart w:id="2147" w:name="_Toc134173531"/>
      <w:bookmarkStart w:id="2148" w:name="_Toc134173756"/>
      <w:bookmarkStart w:id="2149" w:name="_Toc134173981"/>
      <w:bookmarkStart w:id="2150" w:name="_Toc134174204"/>
      <w:bookmarkStart w:id="2151" w:name="_Toc134174427"/>
      <w:bookmarkStart w:id="2152" w:name="_Toc134174649"/>
      <w:bookmarkStart w:id="2153" w:name="_Toc134174871"/>
      <w:bookmarkStart w:id="2154" w:name="_Toc134175093"/>
      <w:bookmarkStart w:id="2155" w:name="_Toc168321048"/>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r w:rsidRPr="00662B73">
        <w:rPr>
          <w:rFonts w:ascii="Trebuchet MS" w:hAnsi="Trebuchet MS"/>
          <w:color w:val="1F4E79" w:themeColor="accent1" w:themeShade="80"/>
          <w:sz w:val="22"/>
          <w:szCs w:val="22"/>
        </w:rPr>
        <w:t>ASPECTE PRIVIND MANAGEMENTUL FINANCIAR</w:t>
      </w:r>
      <w:bookmarkEnd w:id="2155"/>
    </w:p>
    <w:p w14:paraId="1E668BBB" w14:textId="07D53EBC" w:rsidR="0081129A" w:rsidRPr="00662B73" w:rsidRDefault="0081129A"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Mecanismele cererilor de </w:t>
      </w:r>
      <w:proofErr w:type="spellStart"/>
      <w:r w:rsidRPr="00662B73">
        <w:rPr>
          <w:rFonts w:ascii="Trebuchet MS" w:hAnsi="Trebuchet MS"/>
          <w:color w:val="1F4E79" w:themeColor="accent1" w:themeShade="80"/>
        </w:rPr>
        <w:t>prefinantare</w:t>
      </w:r>
      <w:proofErr w:type="spellEnd"/>
      <w:r w:rsidRPr="00662B73">
        <w:rPr>
          <w:rFonts w:ascii="Trebuchet MS" w:hAnsi="Trebuchet MS"/>
          <w:color w:val="1F4E79" w:themeColor="accent1" w:themeShade="80"/>
        </w:rPr>
        <w:t xml:space="preserve">, plată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rambursare a cheltuielilor în cadrul contractelor de </w:t>
      </w:r>
      <w:proofErr w:type="spellStart"/>
      <w:r w:rsidRPr="00662B73">
        <w:rPr>
          <w:rFonts w:ascii="Trebuchet MS" w:hAnsi="Trebuchet MS"/>
          <w:color w:val="1F4E79" w:themeColor="accent1" w:themeShade="80"/>
        </w:rPr>
        <w:t>finanţare</w:t>
      </w:r>
      <w:proofErr w:type="spellEnd"/>
      <w:r w:rsidRPr="00662B73">
        <w:rPr>
          <w:rFonts w:ascii="Trebuchet MS" w:hAnsi="Trebuchet MS"/>
          <w:color w:val="1F4E79" w:themeColor="accent1" w:themeShade="80"/>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completările ulterioare, precum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în conformitate prevederile HG nr. 829/2022 pentru aprobarea Normelor metodologice de aplicare a prevederilor OUG nr. 133/17.12.2021.</w:t>
      </w:r>
    </w:p>
    <w:p w14:paraId="6A675593" w14:textId="18C5DFC2" w:rsidR="00FF620F" w:rsidRPr="00662B73" w:rsidRDefault="00A2531C">
      <w:pPr>
        <w:pStyle w:val="Heading2"/>
        <w:numPr>
          <w:ilvl w:val="1"/>
          <w:numId w:val="20"/>
        </w:numPr>
        <w:jc w:val="both"/>
        <w:rPr>
          <w:rFonts w:ascii="Trebuchet MS" w:hAnsi="Trebuchet MS"/>
          <w:color w:val="1F4E79" w:themeColor="accent1" w:themeShade="80"/>
          <w:sz w:val="22"/>
          <w:szCs w:val="22"/>
        </w:rPr>
      </w:pPr>
      <w:bookmarkStart w:id="2156" w:name="_Hlk131881881"/>
      <w:r w:rsidRPr="00662B73">
        <w:rPr>
          <w:rFonts w:ascii="Trebuchet MS" w:hAnsi="Trebuchet MS"/>
          <w:color w:val="1F4E79" w:themeColor="accent1" w:themeShade="80"/>
          <w:sz w:val="22"/>
          <w:szCs w:val="22"/>
        </w:rPr>
        <w:lastRenderedPageBreak/>
        <w:t xml:space="preserve"> </w:t>
      </w:r>
      <w:bookmarkStart w:id="2157" w:name="_Toc168321049"/>
      <w:r w:rsidR="00A61553" w:rsidRPr="00662B73">
        <w:rPr>
          <w:rFonts w:ascii="Trebuchet MS" w:hAnsi="Trebuchet MS"/>
          <w:color w:val="1F4E79" w:themeColor="accent1" w:themeShade="80"/>
          <w:sz w:val="22"/>
          <w:szCs w:val="22"/>
        </w:rPr>
        <w:t xml:space="preserve">Mecanismul cererilor de </w:t>
      </w:r>
      <w:proofErr w:type="spellStart"/>
      <w:r w:rsidR="00A61553" w:rsidRPr="00662B73">
        <w:rPr>
          <w:rFonts w:ascii="Trebuchet MS" w:hAnsi="Trebuchet MS"/>
          <w:color w:val="1F4E79" w:themeColor="accent1" w:themeShade="80"/>
          <w:sz w:val="22"/>
          <w:szCs w:val="22"/>
        </w:rPr>
        <w:t>prefinanțare</w:t>
      </w:r>
      <w:bookmarkEnd w:id="2157"/>
      <w:proofErr w:type="spellEnd"/>
    </w:p>
    <w:p w14:paraId="5D358EC9" w14:textId="77777777" w:rsidR="00FF620F" w:rsidRPr="00662B73" w:rsidRDefault="00FF620F"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Mecanismul cererilor de </w:t>
      </w:r>
      <w:proofErr w:type="spellStart"/>
      <w:r w:rsidRPr="00662B73">
        <w:rPr>
          <w:rFonts w:ascii="Trebuchet MS" w:hAnsi="Trebuchet MS"/>
          <w:color w:val="1F4E79" w:themeColor="accent1" w:themeShade="80"/>
        </w:rPr>
        <w:t>prefinanțare</w:t>
      </w:r>
      <w:proofErr w:type="spellEnd"/>
      <w:r w:rsidRPr="00662B73">
        <w:rPr>
          <w:rFonts w:ascii="Trebuchet MS" w:hAnsi="Trebuchet MS"/>
          <w:color w:val="1F4E79" w:themeColor="accent1" w:themeShade="80"/>
        </w:rPr>
        <w:t xml:space="preserve"> este reglementat de cap IV, art. 18-20 din O.U.G. nr. 133/17.12.2021 si prin H.G. nr. 829/2022 pentru aprobarea Normelor metodologice de aplicare a prevederilor </w:t>
      </w:r>
      <w:proofErr w:type="spellStart"/>
      <w:r w:rsidRPr="00662B73">
        <w:rPr>
          <w:rFonts w:ascii="Trebuchet MS" w:hAnsi="Trebuchet MS"/>
          <w:color w:val="1F4E79" w:themeColor="accent1" w:themeShade="80"/>
        </w:rPr>
        <w:t>Ordonanţei</w:t>
      </w:r>
      <w:proofErr w:type="spellEnd"/>
      <w:r w:rsidRPr="00662B73">
        <w:rPr>
          <w:rFonts w:ascii="Trebuchet MS" w:hAnsi="Trebuchet MS"/>
          <w:color w:val="1F4E79" w:themeColor="accent1" w:themeShade="80"/>
        </w:rPr>
        <w:t xml:space="preserve"> de </w:t>
      </w:r>
      <w:proofErr w:type="spellStart"/>
      <w:r w:rsidRPr="00662B73">
        <w:rPr>
          <w:rFonts w:ascii="Trebuchet MS" w:hAnsi="Trebuchet MS"/>
          <w:color w:val="1F4E79" w:themeColor="accent1" w:themeShade="80"/>
        </w:rPr>
        <w:t>urgenţă</w:t>
      </w:r>
      <w:proofErr w:type="spellEnd"/>
      <w:r w:rsidRPr="00662B73">
        <w:rPr>
          <w:rFonts w:ascii="Trebuchet MS" w:hAnsi="Trebuchet MS"/>
          <w:color w:val="1F4E79" w:themeColor="accent1" w:themeShade="80"/>
        </w:rPr>
        <w:t xml:space="preserve"> a Guvernului nr. 133/17.12.2021.</w:t>
      </w:r>
    </w:p>
    <w:p w14:paraId="34E7D3D7" w14:textId="2C60E23D" w:rsidR="00FF620F" w:rsidRPr="00662B73" w:rsidRDefault="00FF620F" w:rsidP="00120FFE">
      <w:pPr>
        <w:jc w:val="both"/>
        <w:rPr>
          <w:rFonts w:ascii="Trebuchet MS" w:hAnsi="Trebuchet MS"/>
          <w:color w:val="1F4E79" w:themeColor="accent1" w:themeShade="80"/>
        </w:rPr>
      </w:pPr>
      <w:r w:rsidRPr="00662B73">
        <w:rPr>
          <w:rFonts w:ascii="Trebuchet MS" w:hAnsi="Trebuchet MS"/>
          <w:color w:val="1F4E79" w:themeColor="accent1" w:themeShade="80"/>
        </w:rPr>
        <w:t xml:space="preserve">Cerere de </w:t>
      </w:r>
      <w:proofErr w:type="spellStart"/>
      <w:r w:rsidRPr="00662B73">
        <w:rPr>
          <w:rFonts w:ascii="Trebuchet MS" w:hAnsi="Trebuchet MS"/>
          <w:color w:val="1F4E79" w:themeColor="accent1" w:themeShade="80"/>
        </w:rPr>
        <w:t>prefinanțare</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reprezinta</w:t>
      </w:r>
      <w:proofErr w:type="spellEnd"/>
      <w:r w:rsidRPr="00662B73">
        <w:rPr>
          <w:rFonts w:ascii="Trebuchet MS" w:hAnsi="Trebuchet MS"/>
          <w:color w:val="1F4E79" w:themeColor="accent1" w:themeShade="80"/>
        </w:rPr>
        <w:t xml:space="preserve"> cererea depusă de către un beneficiar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5C5CA196" w14:textId="30596450" w:rsidR="00A2531C" w:rsidRPr="00662B73" w:rsidRDefault="00A2531C" w:rsidP="00120FFE">
      <w:pPr>
        <w:jc w:val="both"/>
        <w:rPr>
          <w:rFonts w:ascii="Trebuchet MS" w:hAnsi="Trebuchet MS"/>
          <w:color w:val="1F4E79" w:themeColor="accent1" w:themeShade="80"/>
        </w:rPr>
      </w:pPr>
      <w:r w:rsidRPr="00662B73">
        <w:rPr>
          <w:rFonts w:ascii="Trebuchet MS" w:hAnsi="Trebuchet MS"/>
          <w:color w:val="1F4E79" w:themeColor="accent1" w:themeShade="80"/>
        </w:rPr>
        <w:t xml:space="preserve">Beneficiarii care au primit </w:t>
      </w:r>
      <w:proofErr w:type="spellStart"/>
      <w:r w:rsidRPr="00662B73">
        <w:rPr>
          <w:rFonts w:ascii="Trebuchet MS" w:hAnsi="Trebuchet MS"/>
          <w:color w:val="1F4E79" w:themeColor="accent1" w:themeShade="80"/>
        </w:rPr>
        <w:t>prefinanţare</w:t>
      </w:r>
      <w:proofErr w:type="spellEnd"/>
      <w:r w:rsidRPr="00662B73">
        <w:rPr>
          <w:rFonts w:ascii="Trebuchet MS" w:hAnsi="Trebuchet MS"/>
          <w:color w:val="1F4E79" w:themeColor="accent1" w:themeShade="80"/>
        </w:rPr>
        <w:t xml:space="preserve"> pot justifica utilizarea acesteia prin cheltuieli eligibile cuprinse în cereri de rambursare, depuse conform termenelor prevăzute în </w:t>
      </w:r>
      <w:proofErr w:type="spellStart"/>
      <w:r w:rsidRPr="00662B73">
        <w:rPr>
          <w:rFonts w:ascii="Trebuchet MS" w:hAnsi="Trebuchet MS"/>
          <w:color w:val="1F4E79" w:themeColor="accent1" w:themeShade="80"/>
        </w:rPr>
        <w:t>legislaţia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naţională</w:t>
      </w:r>
      <w:proofErr w:type="spellEnd"/>
      <w:r w:rsidRPr="00662B73">
        <w:rPr>
          <w:rFonts w:ascii="Trebuchet MS" w:hAnsi="Trebuchet MS"/>
          <w:color w:val="1F4E79" w:themeColor="accent1" w:themeShade="80"/>
        </w:rPr>
        <w:t xml:space="preserve"> în vigoare, aferente atât fondurilor externe nerambursabile, cât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cofinanţării</w:t>
      </w:r>
      <w:proofErr w:type="spellEnd"/>
      <w:r w:rsidRPr="00662B73">
        <w:rPr>
          <w:rFonts w:ascii="Trebuchet MS" w:hAnsi="Trebuchet MS"/>
          <w:color w:val="1F4E79" w:themeColor="accent1" w:themeShade="80"/>
        </w:rPr>
        <w:t xml:space="preserve"> de la bugetul de stat.</w:t>
      </w:r>
    </w:p>
    <w:p w14:paraId="54FFFFFD" w14:textId="34A929D5" w:rsidR="00A2531C" w:rsidRPr="00662B73" w:rsidRDefault="00A2531C" w:rsidP="00120FFE">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cazul în care autoritatea de management autorizează cheltuieli eligibile cuprinse în cererile de rambursare, aferente fondurilor externe nerambursabile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cofinanţării</w:t>
      </w:r>
      <w:proofErr w:type="spellEnd"/>
      <w:r w:rsidRPr="00662B73">
        <w:rPr>
          <w:rFonts w:ascii="Trebuchet MS" w:hAnsi="Trebuchet MS"/>
          <w:color w:val="1F4E79" w:themeColor="accent1" w:themeShade="80"/>
        </w:rPr>
        <w:t xml:space="preserve"> de la bugetul de stat, contravaloarea acestora se deduce din valoarea </w:t>
      </w:r>
      <w:proofErr w:type="spellStart"/>
      <w:r w:rsidRPr="00662B73">
        <w:rPr>
          <w:rFonts w:ascii="Trebuchet MS" w:hAnsi="Trebuchet MS"/>
          <w:color w:val="1F4E79" w:themeColor="accent1" w:themeShade="80"/>
        </w:rPr>
        <w:t>prefinanţării</w:t>
      </w:r>
      <w:proofErr w:type="spellEnd"/>
      <w:r w:rsidRPr="00662B73">
        <w:rPr>
          <w:rFonts w:ascii="Trebuchet MS" w:hAnsi="Trebuchet MS"/>
          <w:color w:val="1F4E79" w:themeColor="accent1" w:themeShade="80"/>
        </w:rPr>
        <w:t>, iar sumele respective nu se mai cuvin a fi rambursate beneficiarilor, după caz.</w:t>
      </w:r>
    </w:p>
    <w:p w14:paraId="41FED42B" w14:textId="70121604" w:rsidR="00FF620F" w:rsidRPr="00662B73" w:rsidRDefault="00FF620F"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Beneficiarii au </w:t>
      </w:r>
      <w:proofErr w:type="spellStart"/>
      <w:r w:rsidRPr="00662B73">
        <w:rPr>
          <w:rFonts w:ascii="Trebuchet MS" w:hAnsi="Trebuchet MS"/>
          <w:color w:val="1F4E79" w:themeColor="accent1" w:themeShade="80"/>
        </w:rPr>
        <w:t>obligaţia</w:t>
      </w:r>
      <w:proofErr w:type="spellEnd"/>
      <w:r w:rsidRPr="00662B73">
        <w:rPr>
          <w:rFonts w:ascii="Trebuchet MS" w:hAnsi="Trebuchet MS"/>
          <w:color w:val="1F4E79" w:themeColor="accent1" w:themeShade="80"/>
        </w:rPr>
        <w:t xml:space="preserve"> restituirii integrale/</w:t>
      </w:r>
      <w:proofErr w:type="spellStart"/>
      <w:r w:rsidRPr="00662B73">
        <w:rPr>
          <w:rFonts w:ascii="Trebuchet MS" w:hAnsi="Trebuchet MS"/>
          <w:color w:val="1F4E79" w:themeColor="accent1" w:themeShade="80"/>
        </w:rPr>
        <w:t>parţiale</w:t>
      </w:r>
      <w:proofErr w:type="spellEnd"/>
      <w:r w:rsidRPr="00662B73">
        <w:rPr>
          <w:rFonts w:ascii="Trebuchet MS" w:hAnsi="Trebuchet MS"/>
          <w:color w:val="1F4E79" w:themeColor="accent1" w:themeShade="80"/>
        </w:rPr>
        <w:t xml:space="preserve"> a </w:t>
      </w:r>
      <w:proofErr w:type="spellStart"/>
      <w:r w:rsidRPr="00662B73">
        <w:rPr>
          <w:rFonts w:ascii="Trebuchet MS" w:hAnsi="Trebuchet MS"/>
          <w:color w:val="1F4E79" w:themeColor="accent1" w:themeShade="80"/>
        </w:rPr>
        <w:t>prefinanţării</w:t>
      </w:r>
      <w:proofErr w:type="spellEnd"/>
      <w:r w:rsidRPr="00662B73">
        <w:rPr>
          <w:rFonts w:ascii="Trebuchet MS" w:hAnsi="Trebuchet MS"/>
          <w:color w:val="1F4E79" w:themeColor="accent1" w:themeShade="80"/>
        </w:rPr>
        <w:t xml:space="preserve"> acordate, în cazul în care </w:t>
      </w:r>
      <w:proofErr w:type="spellStart"/>
      <w:r w:rsidRPr="00662B73">
        <w:rPr>
          <w:rFonts w:ascii="Trebuchet MS" w:hAnsi="Trebuchet MS"/>
          <w:color w:val="1F4E79" w:themeColor="accent1" w:themeShade="80"/>
        </w:rPr>
        <w:t>aceştia</w:t>
      </w:r>
      <w:proofErr w:type="spellEnd"/>
      <w:r w:rsidRPr="00662B73">
        <w:rPr>
          <w:rFonts w:ascii="Trebuchet MS" w:hAnsi="Trebuchet MS"/>
          <w:color w:val="1F4E79" w:themeColor="accent1" w:themeShade="80"/>
        </w:rPr>
        <w:t xml:space="preserve"> nu justifică prin cereri de rambursare utilizarea fondurilor acordate. Modalitatea de restituire </w:t>
      </w:r>
      <w:r w:rsidR="0031375F" w:rsidRPr="00662B73">
        <w:rPr>
          <w:rFonts w:ascii="Trebuchet MS" w:hAnsi="Trebuchet MS"/>
          <w:color w:val="1F4E79" w:themeColor="accent1" w:themeShade="80"/>
        </w:rPr>
        <w:t>este</w:t>
      </w:r>
      <w:r w:rsidRPr="00662B73">
        <w:rPr>
          <w:rFonts w:ascii="Trebuchet MS" w:hAnsi="Trebuchet MS"/>
          <w:color w:val="1F4E79" w:themeColor="accent1" w:themeShade="80"/>
        </w:rPr>
        <w:t xml:space="preserve"> prevăzută în cuprinsul normelor metodologice la OUG nr. 133/17.12.2021.</w:t>
      </w:r>
    </w:p>
    <w:bookmarkEnd w:id="2156"/>
    <w:p w14:paraId="08B27674" w14:textId="3783FD3C" w:rsidR="00A61553" w:rsidRPr="00662B73" w:rsidRDefault="00A61553" w:rsidP="00A5658D">
      <w:pPr>
        <w:jc w:val="both"/>
        <w:rPr>
          <w:rFonts w:ascii="Trebuchet MS" w:hAnsi="Trebuchet MS"/>
          <w:color w:val="1F4E79" w:themeColor="accent1" w:themeShade="80"/>
        </w:rPr>
      </w:pPr>
      <w:r w:rsidRPr="00662B73">
        <w:rPr>
          <w:rFonts w:ascii="Trebuchet MS" w:hAnsi="Trebuchet MS"/>
          <w:color w:val="1F4E79" w:themeColor="accent1" w:themeShade="80"/>
        </w:rPr>
        <w:tab/>
      </w:r>
    </w:p>
    <w:p w14:paraId="74DEFEB1" w14:textId="7126B6FF" w:rsidR="00FF620F" w:rsidRPr="00662B73" w:rsidRDefault="00A2531C">
      <w:pPr>
        <w:pStyle w:val="Heading2"/>
        <w:numPr>
          <w:ilvl w:val="1"/>
          <w:numId w:val="20"/>
        </w:numPr>
        <w:jc w:val="both"/>
        <w:rPr>
          <w:rFonts w:ascii="Trebuchet MS" w:hAnsi="Trebuchet MS"/>
          <w:color w:val="1F4E79" w:themeColor="accent1" w:themeShade="80"/>
          <w:sz w:val="22"/>
          <w:szCs w:val="22"/>
        </w:rPr>
      </w:pPr>
      <w:r w:rsidRPr="00662B73">
        <w:rPr>
          <w:rFonts w:ascii="Trebuchet MS" w:hAnsi="Trebuchet MS"/>
          <w:color w:val="1F4E79" w:themeColor="accent1" w:themeShade="80"/>
          <w:sz w:val="22"/>
          <w:szCs w:val="22"/>
        </w:rPr>
        <w:t xml:space="preserve"> </w:t>
      </w:r>
      <w:bookmarkStart w:id="2158" w:name="_Toc168321050"/>
      <w:r w:rsidR="00A61553" w:rsidRPr="00662B73">
        <w:rPr>
          <w:rFonts w:ascii="Trebuchet MS" w:hAnsi="Trebuchet MS"/>
          <w:color w:val="1F4E79" w:themeColor="accent1" w:themeShade="80"/>
          <w:sz w:val="22"/>
          <w:szCs w:val="22"/>
        </w:rPr>
        <w:t>Mecanismul cererilor de plată</w:t>
      </w:r>
      <w:bookmarkEnd w:id="2158"/>
    </w:p>
    <w:p w14:paraId="392C3A93" w14:textId="77777777" w:rsidR="00FF620F" w:rsidRPr="00662B73" w:rsidRDefault="00FF620F"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Mecanismul cererilor de plata este reglementat de cap V, art. 22 din O.U.G. nr. 133/17.12.2021 si prin H.G. nr. 829/2022 pentru aprobarea Normelor metodologice de aplicare a prevederilor </w:t>
      </w:r>
      <w:proofErr w:type="spellStart"/>
      <w:r w:rsidRPr="00662B73">
        <w:rPr>
          <w:rFonts w:ascii="Trebuchet MS" w:hAnsi="Trebuchet MS"/>
          <w:color w:val="1F4E79" w:themeColor="accent1" w:themeShade="80"/>
        </w:rPr>
        <w:t>Ordonanţei</w:t>
      </w:r>
      <w:proofErr w:type="spellEnd"/>
      <w:r w:rsidRPr="00662B73">
        <w:rPr>
          <w:rFonts w:ascii="Trebuchet MS" w:hAnsi="Trebuchet MS"/>
          <w:color w:val="1F4E79" w:themeColor="accent1" w:themeShade="80"/>
        </w:rPr>
        <w:t xml:space="preserve"> de </w:t>
      </w:r>
      <w:proofErr w:type="spellStart"/>
      <w:r w:rsidRPr="00662B73">
        <w:rPr>
          <w:rFonts w:ascii="Trebuchet MS" w:hAnsi="Trebuchet MS"/>
          <w:color w:val="1F4E79" w:themeColor="accent1" w:themeShade="80"/>
        </w:rPr>
        <w:t>urgenţă</w:t>
      </w:r>
      <w:proofErr w:type="spellEnd"/>
      <w:r w:rsidRPr="00662B73">
        <w:rPr>
          <w:rFonts w:ascii="Trebuchet MS" w:hAnsi="Trebuchet MS"/>
          <w:color w:val="1F4E79" w:themeColor="accent1" w:themeShade="80"/>
        </w:rPr>
        <w:t xml:space="preserve"> a Guvernului nr. 133/17.12.2021.</w:t>
      </w:r>
    </w:p>
    <w:p w14:paraId="75209E47" w14:textId="5FB271E4" w:rsidR="00FF620F" w:rsidRPr="00662B73" w:rsidRDefault="00FF620F"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procesul de implementare a programelor, </w:t>
      </w:r>
      <w:proofErr w:type="spellStart"/>
      <w:r w:rsidRPr="00662B73">
        <w:rPr>
          <w:rFonts w:ascii="Trebuchet MS" w:hAnsi="Trebuchet MS"/>
          <w:color w:val="1F4E79" w:themeColor="accent1" w:themeShade="80"/>
        </w:rPr>
        <w:t>autorităţile</w:t>
      </w:r>
      <w:proofErr w:type="spellEnd"/>
      <w:r w:rsidRPr="00662B73">
        <w:rPr>
          <w:rFonts w:ascii="Trebuchet MS" w:hAnsi="Trebuchet MS"/>
          <w:color w:val="1F4E79" w:themeColor="accent1" w:themeShade="80"/>
        </w:rPr>
        <w:t xml:space="preserve"> de management pot utiliza mecanismul cererilor de plată. Mecanismul cererilor de plată se aplică beneficiarilor de proiecte finanțate din fonduri europene, </w:t>
      </w:r>
      <w:proofErr w:type="spellStart"/>
      <w:r w:rsidRPr="00662B73">
        <w:rPr>
          <w:rFonts w:ascii="Trebuchet MS" w:hAnsi="Trebuchet MS"/>
          <w:color w:val="1F4E79" w:themeColor="accent1" w:themeShade="80"/>
        </w:rPr>
        <w:t>alţii</w:t>
      </w:r>
      <w:proofErr w:type="spellEnd"/>
      <w:r w:rsidRPr="00662B73">
        <w:rPr>
          <w:rFonts w:ascii="Trebuchet MS" w:hAnsi="Trebuchet MS"/>
          <w:color w:val="1F4E79" w:themeColor="accent1" w:themeShade="80"/>
        </w:rPr>
        <w:t xml:space="preserve"> decât cei </w:t>
      </w:r>
      <w:proofErr w:type="spellStart"/>
      <w:r w:rsidRPr="00662B73">
        <w:rPr>
          <w:rFonts w:ascii="Trebuchet MS" w:hAnsi="Trebuchet MS"/>
          <w:color w:val="1F4E79" w:themeColor="accent1" w:themeShade="80"/>
        </w:rPr>
        <w:t>prevăzuţi</w:t>
      </w:r>
      <w:proofErr w:type="spellEnd"/>
      <w:r w:rsidRPr="00662B73">
        <w:rPr>
          <w:rFonts w:ascii="Trebuchet MS" w:hAnsi="Trebuchet MS"/>
          <w:color w:val="1F4E79" w:themeColor="accent1" w:themeShade="80"/>
        </w:rPr>
        <w:t xml:space="preserve"> la art. 7 alin. (1)-(5), (8)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10 din O.U.G. nr. 133/17.12.2021.</w:t>
      </w:r>
    </w:p>
    <w:p w14:paraId="7F650665" w14:textId="35B99FBA" w:rsidR="00FF620F" w:rsidRPr="00662B73" w:rsidRDefault="00FF620F" w:rsidP="00A5658D">
      <w:pPr>
        <w:jc w:val="both"/>
        <w:rPr>
          <w:rFonts w:ascii="Trebuchet MS" w:hAnsi="Trebuchet MS"/>
          <w:color w:val="1F4E79" w:themeColor="accent1" w:themeShade="80"/>
        </w:rPr>
      </w:pPr>
      <w:r w:rsidRPr="00662B73">
        <w:rPr>
          <w:rFonts w:ascii="Trebuchet MS" w:hAnsi="Trebuchet MS"/>
          <w:color w:val="1F4E79" w:themeColor="accent1" w:themeShade="80"/>
        </w:rPr>
        <w:t>Cerere de plată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4120F538" w14:textId="379AAE49" w:rsidR="00A61553" w:rsidRPr="00662B73" w:rsidRDefault="00FF620F" w:rsidP="00A5658D">
      <w:pPr>
        <w:jc w:val="both"/>
        <w:rPr>
          <w:rFonts w:ascii="Trebuchet MS" w:hAnsi="Trebuchet MS" w:cstheme="majorBidi"/>
          <w:color w:val="1F4E79" w:themeColor="accent1" w:themeShade="80"/>
        </w:rPr>
      </w:pPr>
      <w:r w:rsidRPr="00662B73">
        <w:rPr>
          <w:rFonts w:ascii="Trebuchet MS" w:hAnsi="Trebuchet MS"/>
          <w:color w:val="1F4E79" w:themeColor="accent1" w:themeShade="80"/>
        </w:rPr>
        <w:t>După primirea facturilor pentru livrarea bunurilor/ prestarea serviciilor/</w:t>
      </w:r>
      <w:proofErr w:type="spellStart"/>
      <w:r w:rsidRPr="00662B73">
        <w:rPr>
          <w:rFonts w:ascii="Trebuchet MS" w:hAnsi="Trebuchet MS"/>
          <w:color w:val="1F4E79" w:themeColor="accent1" w:themeShade="80"/>
        </w:rPr>
        <w:t>execuţia</w:t>
      </w:r>
      <w:proofErr w:type="spellEnd"/>
      <w:r w:rsidRPr="00662B73">
        <w:rPr>
          <w:rFonts w:ascii="Trebuchet MS" w:hAnsi="Trebuchet MS"/>
          <w:color w:val="1F4E79" w:themeColor="accent1" w:themeShade="80"/>
        </w:rPr>
        <w:t xml:space="preserve"> lucrărilor </w:t>
      </w:r>
      <w:proofErr w:type="spellStart"/>
      <w:r w:rsidRPr="00662B73">
        <w:rPr>
          <w:rFonts w:ascii="Trebuchet MS" w:hAnsi="Trebuchet MS"/>
          <w:color w:val="1F4E79" w:themeColor="accent1" w:themeShade="80"/>
        </w:rPr>
        <w:t>recepţionate</w:t>
      </w:r>
      <w:proofErr w:type="spellEnd"/>
      <w:r w:rsidRPr="00662B73">
        <w:rPr>
          <w:rFonts w:ascii="Trebuchet MS" w:hAnsi="Trebuchet MS"/>
          <w:color w:val="1F4E79" w:themeColor="accent1" w:themeShade="80"/>
        </w:rPr>
        <w:t xml:space="preserve">, acceptate la plată, a facturilor de avans în conformitate cu clauzele prevăzute în contractele de </w:t>
      </w:r>
      <w:proofErr w:type="spellStart"/>
      <w:r w:rsidRPr="00662B73">
        <w:rPr>
          <w:rFonts w:ascii="Trebuchet MS" w:hAnsi="Trebuchet MS"/>
          <w:color w:val="1F4E79" w:themeColor="accent1" w:themeShade="80"/>
        </w:rPr>
        <w:t>achiziţii</w:t>
      </w:r>
      <w:proofErr w:type="spellEnd"/>
      <w:r w:rsidRPr="00662B73">
        <w:rPr>
          <w:rFonts w:ascii="Trebuchet MS" w:hAnsi="Trebuchet MS"/>
          <w:color w:val="1F4E79" w:themeColor="accent1" w:themeShade="80"/>
        </w:rPr>
        <w:t xml:space="preserve"> aferente proiectelor implementate, acceptate la plată, a statelor privind plata salariilor, a statelor/centralizatoarelor pentru acordarea burselor, </w:t>
      </w:r>
      <w:proofErr w:type="spellStart"/>
      <w:r w:rsidRPr="00662B73">
        <w:rPr>
          <w:rFonts w:ascii="Trebuchet MS" w:hAnsi="Trebuchet MS"/>
          <w:color w:val="1F4E79" w:themeColor="accent1" w:themeShade="80"/>
        </w:rPr>
        <w:t>subvenţiilor</w:t>
      </w:r>
      <w:proofErr w:type="spellEnd"/>
      <w:r w:rsidRPr="00662B73">
        <w:rPr>
          <w:rFonts w:ascii="Trebuchet MS" w:hAnsi="Trebuchet MS"/>
          <w:color w:val="1F4E79" w:themeColor="accent1" w:themeShade="80"/>
        </w:rPr>
        <w:t xml:space="preserve">, premiilor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onorariilor, beneficiarul depune la organismul intermediar/autoritatea de management cererea de plată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documentele justificative aferente acesteia.</w:t>
      </w:r>
      <w:r w:rsidR="00A61553" w:rsidRPr="00662B73">
        <w:rPr>
          <w:rFonts w:ascii="Trebuchet MS" w:hAnsi="Trebuchet MS"/>
          <w:color w:val="1F4E79" w:themeColor="accent1" w:themeShade="80"/>
        </w:rPr>
        <w:tab/>
      </w:r>
    </w:p>
    <w:p w14:paraId="3C0EB784" w14:textId="6579A132" w:rsidR="00FF620F" w:rsidRPr="00662B73" w:rsidRDefault="00FF620F">
      <w:pPr>
        <w:pStyle w:val="Heading2"/>
        <w:numPr>
          <w:ilvl w:val="1"/>
          <w:numId w:val="20"/>
        </w:numPr>
        <w:jc w:val="both"/>
        <w:rPr>
          <w:rFonts w:ascii="Trebuchet MS" w:hAnsi="Trebuchet MS"/>
          <w:color w:val="1F4E79" w:themeColor="accent1" w:themeShade="80"/>
          <w:sz w:val="22"/>
          <w:szCs w:val="22"/>
        </w:rPr>
      </w:pPr>
      <w:r w:rsidRPr="00662B73">
        <w:rPr>
          <w:rFonts w:ascii="Trebuchet MS" w:hAnsi="Trebuchet MS"/>
          <w:color w:val="1F4E79" w:themeColor="accent1" w:themeShade="80"/>
          <w:sz w:val="22"/>
          <w:szCs w:val="22"/>
        </w:rPr>
        <w:t xml:space="preserve"> </w:t>
      </w:r>
      <w:bookmarkStart w:id="2159" w:name="_Toc168321051"/>
      <w:r w:rsidR="00A61553" w:rsidRPr="00662B73">
        <w:rPr>
          <w:rFonts w:ascii="Trebuchet MS" w:hAnsi="Trebuchet MS"/>
          <w:color w:val="1F4E79" w:themeColor="accent1" w:themeShade="80"/>
          <w:sz w:val="22"/>
          <w:szCs w:val="22"/>
        </w:rPr>
        <w:t>Mecanismul cererilor de rambursare</w:t>
      </w:r>
      <w:bookmarkEnd w:id="2159"/>
    </w:p>
    <w:p w14:paraId="64E9858F" w14:textId="4546712C" w:rsidR="00FF620F" w:rsidRPr="00662B73" w:rsidRDefault="00FF620F"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Mecanismul cererilor de rambursare este reglementat de cap V, art. 25 din OUG nr. 133/17.12.2021 si prin HG nr. 829/2022 pentru aprobarea Normelor metodologice de aplicare a prevederilor </w:t>
      </w:r>
      <w:proofErr w:type="spellStart"/>
      <w:r w:rsidRPr="00662B73">
        <w:rPr>
          <w:rFonts w:ascii="Trebuchet MS" w:hAnsi="Trebuchet MS"/>
          <w:color w:val="1F4E79" w:themeColor="accent1" w:themeShade="80"/>
        </w:rPr>
        <w:t>Ordonanţei</w:t>
      </w:r>
      <w:proofErr w:type="spellEnd"/>
      <w:r w:rsidRPr="00662B73">
        <w:rPr>
          <w:rFonts w:ascii="Trebuchet MS" w:hAnsi="Trebuchet MS"/>
          <w:color w:val="1F4E79" w:themeColor="accent1" w:themeShade="80"/>
        </w:rPr>
        <w:t xml:space="preserve"> de </w:t>
      </w:r>
      <w:proofErr w:type="spellStart"/>
      <w:r w:rsidRPr="00662B73">
        <w:rPr>
          <w:rFonts w:ascii="Trebuchet MS" w:hAnsi="Trebuchet MS"/>
          <w:color w:val="1F4E79" w:themeColor="accent1" w:themeShade="80"/>
        </w:rPr>
        <w:t>urgenţă</w:t>
      </w:r>
      <w:proofErr w:type="spellEnd"/>
      <w:r w:rsidRPr="00662B73">
        <w:rPr>
          <w:rFonts w:ascii="Trebuchet MS" w:hAnsi="Trebuchet MS"/>
          <w:color w:val="1F4E79" w:themeColor="accent1" w:themeShade="80"/>
        </w:rPr>
        <w:t xml:space="preserve"> a Guvernului nr. 133/17.12.2021.</w:t>
      </w:r>
    </w:p>
    <w:p w14:paraId="6DB59EB5" w14:textId="77777777" w:rsidR="00FF620F" w:rsidRPr="00662B73" w:rsidRDefault="00FF620F"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procesul de implementare a programelor, </w:t>
      </w:r>
      <w:proofErr w:type="spellStart"/>
      <w:r w:rsidRPr="00662B73">
        <w:rPr>
          <w:rFonts w:ascii="Trebuchet MS" w:hAnsi="Trebuchet MS"/>
          <w:color w:val="1F4E79" w:themeColor="accent1" w:themeShade="80"/>
        </w:rPr>
        <w:t>autorităţile</w:t>
      </w:r>
      <w:proofErr w:type="spellEnd"/>
      <w:r w:rsidRPr="00662B73">
        <w:rPr>
          <w:rFonts w:ascii="Trebuchet MS" w:hAnsi="Trebuchet MS"/>
          <w:color w:val="1F4E79" w:themeColor="accent1" w:themeShade="80"/>
        </w:rPr>
        <w:t xml:space="preserve"> de management pot utiliza mecanismul cererilor de rambursare.</w:t>
      </w:r>
    </w:p>
    <w:p w14:paraId="6B9664D6" w14:textId="5F227DE8" w:rsidR="00FF620F" w:rsidRPr="00662B73" w:rsidRDefault="00FF620F" w:rsidP="00A5658D">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 xml:space="preserve">Beneficiarii au obligația de a depune la AM/OI cereri de rambursare pentru decontarea cheltuielile efectuate in cadrul proiectului. In cadrul </w:t>
      </w:r>
      <w:proofErr w:type="spellStart"/>
      <w:r w:rsidRPr="00662B73">
        <w:rPr>
          <w:rFonts w:ascii="Trebuchet MS" w:hAnsi="Trebuchet MS"/>
          <w:color w:val="1F4E79" w:themeColor="accent1" w:themeShade="80"/>
        </w:rPr>
        <w:t>implementarii</w:t>
      </w:r>
      <w:proofErr w:type="spellEnd"/>
      <w:r w:rsidRPr="00662B73">
        <w:rPr>
          <w:rFonts w:ascii="Trebuchet MS" w:hAnsi="Trebuchet MS"/>
          <w:color w:val="1F4E79" w:themeColor="accent1" w:themeShade="80"/>
        </w:rPr>
        <w:t xml:space="preserve"> unui proiect, Beneficiarii pot depune </w:t>
      </w:r>
      <w:proofErr w:type="spellStart"/>
      <w:r w:rsidRPr="00662B73">
        <w:rPr>
          <w:rFonts w:ascii="Trebuchet MS" w:hAnsi="Trebuchet MS"/>
          <w:color w:val="1F4E79" w:themeColor="accent1" w:themeShade="80"/>
        </w:rPr>
        <w:t>urmatoarele</w:t>
      </w:r>
      <w:proofErr w:type="spellEnd"/>
      <w:r w:rsidRPr="00662B73">
        <w:rPr>
          <w:rFonts w:ascii="Trebuchet MS" w:hAnsi="Trebuchet MS"/>
          <w:color w:val="1F4E79" w:themeColor="accent1" w:themeShade="80"/>
        </w:rPr>
        <w:t xml:space="preserve"> tipuri de cereri de rambursare:</w:t>
      </w:r>
    </w:p>
    <w:p w14:paraId="03A752EB" w14:textId="3FF9F753" w:rsidR="00FF620F" w:rsidRPr="00662B73" w:rsidRDefault="00FF620F"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Cereri de rambursarea aferente cererilor de plata, prin care se justifica sumele acordate prin mecanismul cererilor de plata (vezi </w:t>
      </w:r>
      <w:proofErr w:type="spellStart"/>
      <w:r w:rsidRPr="00662B73">
        <w:rPr>
          <w:rFonts w:ascii="Trebuchet MS" w:hAnsi="Trebuchet MS"/>
          <w:color w:val="1F4E79" w:themeColor="accent1" w:themeShade="80"/>
        </w:rPr>
        <w:t>Sectiunea</w:t>
      </w:r>
      <w:proofErr w:type="spellEnd"/>
      <w:r w:rsidRPr="00662B73">
        <w:rPr>
          <w:rFonts w:ascii="Trebuchet MS" w:hAnsi="Trebuchet MS"/>
          <w:color w:val="1F4E79" w:themeColor="accent1" w:themeShade="80"/>
        </w:rPr>
        <w:t xml:space="preserve"> 12.2).</w:t>
      </w:r>
    </w:p>
    <w:p w14:paraId="710E9722" w14:textId="3E741751" w:rsidR="00A61553" w:rsidRPr="00662B73" w:rsidRDefault="00FF620F" w:rsidP="00A5658D">
      <w:pPr>
        <w:jc w:val="both"/>
        <w:rPr>
          <w:rFonts w:ascii="Trebuchet MS" w:hAnsi="Trebuchet MS" w:cstheme="majorBidi"/>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Cereri de </w:t>
      </w:r>
      <w:proofErr w:type="spellStart"/>
      <w:r w:rsidRPr="00662B73">
        <w:rPr>
          <w:rFonts w:ascii="Trebuchet MS" w:hAnsi="Trebuchet MS"/>
          <w:color w:val="1F4E79" w:themeColor="accent1" w:themeShade="80"/>
        </w:rPr>
        <w:t>rambusare</w:t>
      </w:r>
      <w:proofErr w:type="spellEnd"/>
      <w:r w:rsidRPr="00662B73">
        <w:rPr>
          <w:rFonts w:ascii="Trebuchet MS" w:hAnsi="Trebuchet MS"/>
          <w:color w:val="1F4E79" w:themeColor="accent1" w:themeShade="80"/>
        </w:rPr>
        <w:t xml:space="preserve"> prin care se solicită AM/OI virarea sumelor aferente cheltuielilor eligibile efectuate conform contractului/deciziei de </w:t>
      </w:r>
      <w:proofErr w:type="spellStart"/>
      <w:r w:rsidRPr="00662B73">
        <w:rPr>
          <w:rFonts w:ascii="Trebuchet MS" w:hAnsi="Trebuchet MS"/>
          <w:color w:val="1F4E79" w:themeColor="accent1" w:themeShade="80"/>
        </w:rPr>
        <w:t>finanţare</w:t>
      </w:r>
      <w:proofErr w:type="spellEnd"/>
      <w:r w:rsidRPr="00662B73">
        <w:rPr>
          <w:rFonts w:ascii="Trebuchet MS" w:hAnsi="Trebuchet MS"/>
          <w:color w:val="1F4E79" w:themeColor="accent1" w:themeShade="80"/>
        </w:rPr>
        <w:t xml:space="preserve">, sau prin care se justifică utilizarea </w:t>
      </w:r>
      <w:proofErr w:type="spellStart"/>
      <w:r w:rsidRPr="00662B73">
        <w:rPr>
          <w:rFonts w:ascii="Trebuchet MS" w:hAnsi="Trebuchet MS"/>
          <w:color w:val="1F4E79" w:themeColor="accent1" w:themeShade="80"/>
        </w:rPr>
        <w:t>prefinanţării</w:t>
      </w:r>
      <w:proofErr w:type="spellEnd"/>
      <w:r w:rsidRPr="00662B73">
        <w:rPr>
          <w:rFonts w:ascii="Trebuchet MS" w:hAnsi="Trebuchet MS"/>
          <w:color w:val="1F4E79" w:themeColor="accent1" w:themeShade="80"/>
        </w:rPr>
        <w:t xml:space="preserve"> (vezi </w:t>
      </w:r>
      <w:proofErr w:type="spellStart"/>
      <w:r w:rsidRPr="00662B73">
        <w:rPr>
          <w:rFonts w:ascii="Trebuchet MS" w:hAnsi="Trebuchet MS"/>
          <w:color w:val="1F4E79" w:themeColor="accent1" w:themeShade="80"/>
        </w:rPr>
        <w:t>Sectiunea</w:t>
      </w:r>
      <w:proofErr w:type="spellEnd"/>
      <w:r w:rsidRPr="00662B73">
        <w:rPr>
          <w:rFonts w:ascii="Trebuchet MS" w:hAnsi="Trebuchet MS"/>
          <w:color w:val="1F4E79" w:themeColor="accent1" w:themeShade="80"/>
        </w:rPr>
        <w:t xml:space="preserve"> 12.1).</w:t>
      </w:r>
      <w:r w:rsidR="00A61553" w:rsidRPr="00662B73">
        <w:rPr>
          <w:rFonts w:ascii="Trebuchet MS" w:hAnsi="Trebuchet MS"/>
          <w:color w:val="1F4E79" w:themeColor="accent1" w:themeShade="80"/>
        </w:rPr>
        <w:tab/>
      </w:r>
    </w:p>
    <w:p w14:paraId="05068FF2" w14:textId="6317939F" w:rsidR="00A82C81" w:rsidRPr="00662B73" w:rsidRDefault="00A82C81" w:rsidP="00A5658D">
      <w:pPr>
        <w:jc w:val="both"/>
        <w:rPr>
          <w:rFonts w:ascii="Trebuchet MS" w:hAnsi="Trebuchet MS"/>
          <w:color w:val="1F4E79" w:themeColor="accent1" w:themeShade="80"/>
        </w:rPr>
      </w:pPr>
    </w:p>
    <w:p w14:paraId="7F7358A6" w14:textId="77777777" w:rsidR="00A2531C" w:rsidRPr="00662B73" w:rsidRDefault="00416DB0">
      <w:pPr>
        <w:pStyle w:val="Heading2"/>
        <w:numPr>
          <w:ilvl w:val="1"/>
          <w:numId w:val="20"/>
        </w:numPr>
        <w:jc w:val="both"/>
        <w:rPr>
          <w:rFonts w:ascii="Trebuchet MS" w:hAnsi="Trebuchet MS"/>
          <w:color w:val="1F4E79" w:themeColor="accent1" w:themeShade="80"/>
          <w:sz w:val="22"/>
          <w:szCs w:val="22"/>
        </w:rPr>
      </w:pPr>
      <w:r w:rsidRPr="00662B73">
        <w:rPr>
          <w:rFonts w:ascii="Trebuchet MS" w:hAnsi="Trebuchet MS"/>
          <w:color w:val="1F4E79" w:themeColor="accent1" w:themeShade="80"/>
          <w:sz w:val="22"/>
          <w:szCs w:val="22"/>
        </w:rPr>
        <w:t xml:space="preserve"> </w:t>
      </w:r>
      <w:bookmarkStart w:id="2160" w:name="_Toc168321052"/>
      <w:r w:rsidR="00A82C81" w:rsidRPr="00662B73">
        <w:rPr>
          <w:rFonts w:ascii="Trebuchet MS" w:hAnsi="Trebuchet MS"/>
          <w:color w:val="1F4E79" w:themeColor="accent1" w:themeShade="80"/>
          <w:sz w:val="22"/>
          <w:szCs w:val="22"/>
        </w:rPr>
        <w:t xml:space="preserve">Graficul cererilor de </w:t>
      </w:r>
      <w:proofErr w:type="spellStart"/>
      <w:r w:rsidR="00B56F23" w:rsidRPr="00662B73">
        <w:rPr>
          <w:rFonts w:ascii="Trebuchet MS" w:hAnsi="Trebuchet MS"/>
          <w:color w:val="1F4E79" w:themeColor="accent1" w:themeShade="80"/>
          <w:sz w:val="22"/>
          <w:szCs w:val="22"/>
        </w:rPr>
        <w:t>prefinanțare</w:t>
      </w:r>
      <w:proofErr w:type="spellEnd"/>
      <w:r w:rsidR="00A82C81" w:rsidRPr="00662B73">
        <w:rPr>
          <w:rFonts w:ascii="Trebuchet MS" w:hAnsi="Trebuchet MS"/>
          <w:color w:val="1F4E79" w:themeColor="accent1" w:themeShade="80"/>
          <w:sz w:val="22"/>
          <w:szCs w:val="22"/>
        </w:rPr>
        <w:t>/plată/rambursare</w:t>
      </w:r>
      <w:bookmarkEnd w:id="2160"/>
    </w:p>
    <w:p w14:paraId="4E257637" w14:textId="0BD569D0" w:rsidR="00A82C81" w:rsidRPr="00662B73" w:rsidRDefault="00A2531C"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Beneficiarii de finanțare vor elabora graficul de depunere al cererilor de </w:t>
      </w:r>
      <w:proofErr w:type="spellStart"/>
      <w:r w:rsidRPr="00662B73">
        <w:rPr>
          <w:rFonts w:ascii="Trebuchet MS" w:hAnsi="Trebuchet MS"/>
          <w:color w:val="1F4E79" w:themeColor="accent1" w:themeShade="80"/>
        </w:rPr>
        <w:t>prefinanțare</w:t>
      </w:r>
      <w:proofErr w:type="spellEnd"/>
      <w:r w:rsidRPr="00662B73">
        <w:rPr>
          <w:rFonts w:ascii="Trebuchet MS" w:hAnsi="Trebuchet MS"/>
          <w:color w:val="1F4E79" w:themeColor="accent1" w:themeShade="80"/>
        </w:rPr>
        <w:t xml:space="preserve">/ plată/rambursare, anexă la contractul de finanțare, în corelare cu calendarul proiectului, activitățile previzionate, indicatorii de etapă (daca este cazul) și bugetul proiectului. </w:t>
      </w:r>
      <w:r w:rsidR="00A82C81" w:rsidRPr="00662B73">
        <w:rPr>
          <w:rFonts w:ascii="Trebuchet MS" w:hAnsi="Trebuchet MS"/>
          <w:color w:val="1F4E79" w:themeColor="accent1" w:themeShade="80"/>
        </w:rPr>
        <w:t xml:space="preserve"> </w:t>
      </w:r>
      <w:r w:rsidR="00A82C81" w:rsidRPr="00662B73">
        <w:rPr>
          <w:rFonts w:ascii="Trebuchet MS" w:hAnsi="Trebuchet MS"/>
          <w:color w:val="1F4E79" w:themeColor="accent1" w:themeShade="80"/>
        </w:rPr>
        <w:tab/>
      </w:r>
    </w:p>
    <w:p w14:paraId="0743F316" w14:textId="77777777" w:rsidR="004A7B88" w:rsidRPr="00662B73" w:rsidRDefault="00A2531C">
      <w:pPr>
        <w:pStyle w:val="Heading2"/>
        <w:numPr>
          <w:ilvl w:val="1"/>
          <w:numId w:val="20"/>
        </w:numPr>
        <w:jc w:val="both"/>
        <w:rPr>
          <w:rFonts w:ascii="Trebuchet MS" w:hAnsi="Trebuchet MS"/>
          <w:color w:val="1F4E79" w:themeColor="accent1" w:themeShade="80"/>
          <w:sz w:val="22"/>
          <w:szCs w:val="22"/>
        </w:rPr>
      </w:pPr>
      <w:r w:rsidRPr="00662B73">
        <w:rPr>
          <w:rFonts w:ascii="Trebuchet MS" w:hAnsi="Trebuchet MS"/>
          <w:color w:val="1F4E79" w:themeColor="accent1" w:themeShade="80"/>
          <w:sz w:val="22"/>
          <w:szCs w:val="22"/>
        </w:rPr>
        <w:t xml:space="preserve"> </w:t>
      </w:r>
      <w:bookmarkStart w:id="2161" w:name="_Toc168321053"/>
      <w:r w:rsidR="00A61553" w:rsidRPr="00662B73">
        <w:rPr>
          <w:rFonts w:ascii="Trebuchet MS" w:hAnsi="Trebuchet MS"/>
          <w:color w:val="1F4E79" w:themeColor="accent1" w:themeShade="80"/>
          <w:sz w:val="22"/>
          <w:szCs w:val="22"/>
        </w:rPr>
        <w:t>Vizitele la fața locului</w:t>
      </w:r>
      <w:bookmarkEnd w:id="2161"/>
    </w:p>
    <w:p w14:paraId="673E86C1" w14:textId="7198AFCE"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Conform Regulamentului CE nr. 1060/2021, Art. 74, AM/OI va efectua vizite pe teren pentru a verifica dacă </w:t>
      </w:r>
      <w:proofErr w:type="spellStart"/>
      <w:r w:rsidRPr="00662B73">
        <w:rPr>
          <w:rFonts w:ascii="Trebuchet MS" w:hAnsi="Trebuchet MS"/>
          <w:color w:val="1F4E79" w:themeColor="accent1" w:themeShade="80"/>
        </w:rPr>
        <w:t>lucrarile</w:t>
      </w:r>
      <w:proofErr w:type="spellEnd"/>
      <w:r w:rsidRPr="00662B73">
        <w:rPr>
          <w:rFonts w:ascii="Trebuchet MS" w:hAnsi="Trebuchet MS"/>
          <w:color w:val="1F4E79" w:themeColor="accent1" w:themeShade="80"/>
        </w:rPr>
        <w:t xml:space="preserve"> au fost executate, produsele au fost furnizate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serviciile prestate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dacă cheltuielile declarate de beneficiarii proiectelor au fost efectuate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sunt în conformitate cu regulamentele </w:t>
      </w:r>
      <w:proofErr w:type="spellStart"/>
      <w:r w:rsidRPr="00662B73">
        <w:rPr>
          <w:rFonts w:ascii="Trebuchet MS" w:hAnsi="Trebuchet MS"/>
          <w:color w:val="1F4E79" w:themeColor="accent1" w:themeShade="80"/>
        </w:rPr>
        <w:t>Comunităţii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cu </w:t>
      </w:r>
      <w:proofErr w:type="spellStart"/>
      <w:r w:rsidRPr="00662B73">
        <w:rPr>
          <w:rFonts w:ascii="Trebuchet MS" w:hAnsi="Trebuchet MS"/>
          <w:color w:val="1F4E79" w:themeColor="accent1" w:themeShade="80"/>
        </w:rPr>
        <w:t>legislaţia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naţională</w:t>
      </w:r>
      <w:proofErr w:type="spellEnd"/>
      <w:r w:rsidRPr="00662B73">
        <w:rPr>
          <w:rFonts w:ascii="Trebuchet MS" w:hAnsi="Trebuchet MS"/>
          <w:color w:val="1F4E79" w:themeColor="accent1" w:themeShade="80"/>
        </w:rPr>
        <w:t xml:space="preserve">. </w:t>
      </w:r>
    </w:p>
    <w:p w14:paraId="64C4918C"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Verificările prevăzute la art. 74 alin. (2) din Regulamentul (UE) nr.1060/2021 cuprind:</w:t>
      </w:r>
    </w:p>
    <w:p w14:paraId="6410963A"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verificări administrative ale documentelor ce </w:t>
      </w:r>
      <w:proofErr w:type="spellStart"/>
      <w:r w:rsidRPr="00662B73">
        <w:rPr>
          <w:rFonts w:ascii="Trebuchet MS" w:hAnsi="Trebuchet MS"/>
          <w:color w:val="1F4E79" w:themeColor="accent1" w:themeShade="80"/>
        </w:rPr>
        <w:t>însoţesc</w:t>
      </w:r>
      <w:proofErr w:type="spellEnd"/>
      <w:r w:rsidRPr="00662B73">
        <w:rPr>
          <w:rFonts w:ascii="Trebuchet MS" w:hAnsi="Trebuchet MS"/>
          <w:color w:val="1F4E79" w:themeColor="accent1" w:themeShade="80"/>
        </w:rPr>
        <w:t xml:space="preserve"> cererile de </w:t>
      </w:r>
      <w:proofErr w:type="spellStart"/>
      <w:r w:rsidRPr="00662B73">
        <w:rPr>
          <w:rFonts w:ascii="Trebuchet MS" w:hAnsi="Trebuchet MS"/>
          <w:color w:val="1F4E79" w:themeColor="accent1" w:themeShade="80"/>
        </w:rPr>
        <w:t>prefinanţare</w:t>
      </w:r>
      <w:proofErr w:type="spellEnd"/>
      <w:r w:rsidRPr="00662B73">
        <w:rPr>
          <w:rFonts w:ascii="Trebuchet MS" w:hAnsi="Trebuchet MS"/>
          <w:color w:val="1F4E79" w:themeColor="accent1" w:themeShade="80"/>
        </w:rPr>
        <w:t>/plată/rambursare prezentate de beneficiarii proiectelor;</w:t>
      </w:r>
    </w:p>
    <w:p w14:paraId="6B601E43"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verificări la </w:t>
      </w:r>
      <w:proofErr w:type="spellStart"/>
      <w:r w:rsidRPr="00662B73">
        <w:rPr>
          <w:rFonts w:ascii="Trebuchet MS" w:hAnsi="Trebuchet MS"/>
          <w:color w:val="1F4E79" w:themeColor="accent1" w:themeShade="80"/>
        </w:rPr>
        <w:t>faţa</w:t>
      </w:r>
      <w:proofErr w:type="spellEnd"/>
      <w:r w:rsidRPr="00662B73">
        <w:rPr>
          <w:rFonts w:ascii="Trebuchet MS" w:hAnsi="Trebuchet MS"/>
          <w:color w:val="1F4E79" w:themeColor="accent1" w:themeShade="80"/>
        </w:rPr>
        <w:t xml:space="preserve"> locului ale proiectelor. </w:t>
      </w:r>
    </w:p>
    <w:p w14:paraId="6175DF75" w14:textId="77777777" w:rsidR="004A7B88" w:rsidRPr="00662B73" w:rsidRDefault="004A7B88" w:rsidP="00A5658D">
      <w:pPr>
        <w:jc w:val="both"/>
        <w:rPr>
          <w:rFonts w:ascii="Trebuchet MS" w:hAnsi="Trebuchet MS"/>
          <w:color w:val="1F4E79" w:themeColor="accent1" w:themeShade="80"/>
        </w:rPr>
      </w:pPr>
    </w:p>
    <w:p w14:paraId="020A73BC"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Verificările pe teren au ca scop:</w:t>
      </w:r>
    </w:p>
    <w:p w14:paraId="660699CF"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să asigure că proiectul se realizează conform </w:t>
      </w:r>
      <w:proofErr w:type="spellStart"/>
      <w:r w:rsidRPr="00662B73">
        <w:rPr>
          <w:rFonts w:ascii="Trebuchet MS" w:hAnsi="Trebuchet MS"/>
          <w:color w:val="1F4E79" w:themeColor="accent1" w:themeShade="80"/>
        </w:rPr>
        <w:t>condiţiilor</w:t>
      </w:r>
      <w:proofErr w:type="spellEnd"/>
      <w:r w:rsidRPr="00662B73">
        <w:rPr>
          <w:rFonts w:ascii="Trebuchet MS" w:hAnsi="Trebuchet MS"/>
          <w:color w:val="1F4E79" w:themeColor="accent1" w:themeShade="80"/>
        </w:rPr>
        <w:t xml:space="preserve"> contractuale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activităţilor</w:t>
      </w:r>
      <w:proofErr w:type="spellEnd"/>
      <w:r w:rsidRPr="00662B73">
        <w:rPr>
          <w:rFonts w:ascii="Trebuchet MS" w:hAnsi="Trebuchet MS"/>
          <w:color w:val="1F4E79" w:themeColor="accent1" w:themeShade="80"/>
        </w:rPr>
        <w:t xml:space="preserve"> descrise în cererea de </w:t>
      </w:r>
      <w:proofErr w:type="spellStart"/>
      <w:r w:rsidRPr="00662B73">
        <w:rPr>
          <w:rFonts w:ascii="Trebuchet MS" w:hAnsi="Trebuchet MS"/>
          <w:color w:val="1F4E79" w:themeColor="accent1" w:themeShade="80"/>
        </w:rPr>
        <w:t>finanţare</w:t>
      </w:r>
      <w:proofErr w:type="spellEnd"/>
      <w:r w:rsidRPr="00662B73">
        <w:rPr>
          <w:rFonts w:ascii="Trebuchet MS" w:hAnsi="Trebuchet MS"/>
          <w:color w:val="1F4E79" w:themeColor="accent1" w:themeShade="80"/>
        </w:rPr>
        <w:t xml:space="preserve">; </w:t>
      </w:r>
    </w:p>
    <w:p w14:paraId="264781FB"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să constate livrarea produsului / prestarea serviciului / </w:t>
      </w:r>
      <w:proofErr w:type="spellStart"/>
      <w:r w:rsidRPr="00662B73">
        <w:rPr>
          <w:rFonts w:ascii="Trebuchet MS" w:hAnsi="Trebuchet MS"/>
          <w:color w:val="1F4E79" w:themeColor="accent1" w:themeShade="80"/>
        </w:rPr>
        <w:t>executia</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lucrarilor</w:t>
      </w:r>
      <w:proofErr w:type="spellEnd"/>
      <w:r w:rsidRPr="00662B73">
        <w:rPr>
          <w:rFonts w:ascii="Trebuchet MS" w:hAnsi="Trebuchet MS"/>
          <w:color w:val="1F4E79" w:themeColor="accent1" w:themeShade="80"/>
        </w:rPr>
        <w:t xml:space="preserve"> în conformitate cu termenii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condiţiile</w:t>
      </w:r>
      <w:proofErr w:type="spellEnd"/>
      <w:r w:rsidRPr="00662B73">
        <w:rPr>
          <w:rFonts w:ascii="Trebuchet MS" w:hAnsi="Trebuchet MS"/>
          <w:color w:val="1F4E79" w:themeColor="accent1" w:themeShade="80"/>
        </w:rPr>
        <w:t xml:space="preserve"> contractului economic, </w:t>
      </w:r>
      <w:proofErr w:type="spellStart"/>
      <w:r w:rsidRPr="00662B73">
        <w:rPr>
          <w:rFonts w:ascii="Trebuchet MS" w:hAnsi="Trebuchet MS"/>
          <w:color w:val="1F4E79" w:themeColor="accent1" w:themeShade="80"/>
        </w:rPr>
        <w:t>evoluţia</w:t>
      </w:r>
      <w:proofErr w:type="spellEnd"/>
      <w:r w:rsidRPr="00662B73">
        <w:rPr>
          <w:rFonts w:ascii="Trebuchet MS" w:hAnsi="Trebuchet MS"/>
          <w:color w:val="1F4E79" w:themeColor="accent1" w:themeShade="80"/>
        </w:rPr>
        <w:t xml:space="preserve"> fizică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respectarea normelor UE privind publicitatea,  stadiul fizic de realizare a proiectului; </w:t>
      </w:r>
    </w:p>
    <w:p w14:paraId="20523441"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verificarea pe teren va avea în vedere </w:t>
      </w:r>
      <w:proofErr w:type="spellStart"/>
      <w:r w:rsidRPr="00662B73">
        <w:rPr>
          <w:rFonts w:ascii="Trebuchet MS" w:hAnsi="Trebuchet MS"/>
          <w:color w:val="1F4E79" w:themeColor="accent1" w:themeShade="80"/>
        </w:rPr>
        <w:t>existenţa</w:t>
      </w:r>
      <w:proofErr w:type="spellEnd"/>
      <w:r w:rsidRPr="00662B73">
        <w:rPr>
          <w:rFonts w:ascii="Trebuchet MS" w:hAnsi="Trebuchet MS"/>
          <w:color w:val="1F4E79" w:themeColor="accent1" w:themeShade="80"/>
        </w:rPr>
        <w:t xml:space="preserve"> unui sistem de înregistrare în contabilitate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folosirea de coduri analitice distincte pentru </w:t>
      </w:r>
      <w:proofErr w:type="spellStart"/>
      <w:r w:rsidRPr="00662B73">
        <w:rPr>
          <w:rFonts w:ascii="Trebuchet MS" w:hAnsi="Trebuchet MS"/>
          <w:color w:val="1F4E79" w:themeColor="accent1" w:themeShade="80"/>
        </w:rPr>
        <w:t>activităţile</w:t>
      </w:r>
      <w:proofErr w:type="spellEnd"/>
      <w:r w:rsidRPr="00662B73">
        <w:rPr>
          <w:rFonts w:ascii="Trebuchet MS" w:hAnsi="Trebuchet MS"/>
          <w:color w:val="1F4E79" w:themeColor="accent1" w:themeShade="80"/>
        </w:rPr>
        <w:t xml:space="preserve"> aferente proiectelor;  </w:t>
      </w:r>
    </w:p>
    <w:p w14:paraId="0CAB72B0" w14:textId="2C852403"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să asigure că cheltuielile declarate sunt eligibile – că toate documentele financiar-contabile depuse spre decontare sunt aferente implementării proiectului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sunt efectuate în conformitate cu prevederile comunitare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naţionale</w:t>
      </w:r>
      <w:proofErr w:type="spellEnd"/>
      <w:r w:rsidRPr="00662B73">
        <w:rPr>
          <w:rFonts w:ascii="Trebuchet MS" w:hAnsi="Trebuchet MS"/>
          <w:color w:val="1F4E79" w:themeColor="accent1" w:themeShade="80"/>
        </w:rPr>
        <w:t>.</w:t>
      </w:r>
    </w:p>
    <w:p w14:paraId="5BFAB9BE" w14:textId="4945204C"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Beneficiarul au obligația de a pune la dispoziția </w:t>
      </w:r>
      <w:proofErr w:type="spellStart"/>
      <w:r w:rsidRPr="00662B73">
        <w:rPr>
          <w:rFonts w:ascii="Trebuchet MS" w:hAnsi="Trebuchet MS"/>
          <w:color w:val="1F4E79" w:themeColor="accent1" w:themeShade="80"/>
        </w:rPr>
        <w:t>Autoritatii</w:t>
      </w:r>
      <w:proofErr w:type="spellEnd"/>
      <w:r w:rsidRPr="00662B73">
        <w:rPr>
          <w:rFonts w:ascii="Trebuchet MS" w:hAnsi="Trebuchet MS"/>
          <w:color w:val="1F4E79" w:themeColor="accent1" w:themeShade="80"/>
        </w:rPr>
        <w:t xml:space="preserve"> de management documentele și/sau informațiile necesare pentru verificarea modului de utilizare a finanțării nerambursabile și să asigure condițiile pentru efectuarea verificărilor la fața locului. </w:t>
      </w:r>
    </w:p>
    <w:p w14:paraId="3CB49D25" w14:textId="2B79EE64"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77FD563A"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 xml:space="preserve">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CE1DB57"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FA88495" w14:textId="77777777" w:rsidR="004A7B88"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vederea </w:t>
      </w:r>
      <w:proofErr w:type="spellStart"/>
      <w:r w:rsidRPr="00662B73">
        <w:rPr>
          <w:rFonts w:ascii="Trebuchet MS" w:hAnsi="Trebuchet MS"/>
          <w:color w:val="1F4E79" w:themeColor="accent1" w:themeShade="80"/>
        </w:rPr>
        <w:t>efectuarii</w:t>
      </w:r>
      <w:proofErr w:type="spellEnd"/>
      <w:r w:rsidRPr="00662B73">
        <w:rPr>
          <w:rFonts w:ascii="Trebuchet MS" w:hAnsi="Trebuchet MS"/>
          <w:color w:val="1F4E79" w:themeColor="accent1" w:themeShade="80"/>
        </w:rPr>
        <w:t xml:space="preserve"> vizitei la fata locului, Autoritatea de management va notifica Beneficiarul cu privire la proiectul/proiectele ce urmează a fi examinate, specificând cine va efectua vizita pe teren </w:t>
      </w:r>
      <w:proofErr w:type="spellStart"/>
      <w:r w:rsidRPr="00662B73">
        <w:rPr>
          <w:rFonts w:ascii="Trebuchet MS" w:hAnsi="Trebuchet MS"/>
          <w:color w:val="1F4E79" w:themeColor="accent1" w:themeShade="80"/>
        </w:rPr>
        <w:t>şi</w:t>
      </w:r>
      <w:proofErr w:type="spellEnd"/>
      <w:r w:rsidRPr="00662B73">
        <w:rPr>
          <w:rFonts w:ascii="Trebuchet MS" w:hAnsi="Trebuchet MS"/>
          <w:color w:val="1F4E79" w:themeColor="accent1" w:themeShade="80"/>
        </w:rPr>
        <w:t xml:space="preserve"> în ce perioadă. </w:t>
      </w:r>
    </w:p>
    <w:p w14:paraId="1A12A438" w14:textId="4EF2F1CA" w:rsidR="00A61553" w:rsidRPr="00662B73" w:rsidRDefault="004A7B88"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Vizita pe teren se va finaliza, pe baza constatărilor, prin completarea Raportului privind vizita la </w:t>
      </w:r>
      <w:proofErr w:type="spellStart"/>
      <w:r w:rsidRPr="00662B73">
        <w:rPr>
          <w:rFonts w:ascii="Trebuchet MS" w:hAnsi="Trebuchet MS"/>
          <w:color w:val="1F4E79" w:themeColor="accent1" w:themeShade="80"/>
        </w:rPr>
        <w:t>faţa</w:t>
      </w:r>
      <w:proofErr w:type="spellEnd"/>
      <w:r w:rsidRPr="00662B73">
        <w:rPr>
          <w:rFonts w:ascii="Trebuchet MS" w:hAnsi="Trebuchet MS"/>
          <w:color w:val="1F4E79" w:themeColor="accent1" w:themeShade="80"/>
        </w:rPr>
        <w:t xml:space="preserve"> locului în perioada de implementare (Anexa 6 la OUG 23/2023, aprobata prin Ordinul nr. 1777/2023), în care se vor include </w:t>
      </w:r>
      <w:proofErr w:type="spellStart"/>
      <w:r w:rsidRPr="00662B73">
        <w:rPr>
          <w:rFonts w:ascii="Trebuchet MS" w:hAnsi="Trebuchet MS"/>
          <w:color w:val="1F4E79" w:themeColor="accent1" w:themeShade="80"/>
        </w:rPr>
        <w:t>observatii</w:t>
      </w:r>
      <w:proofErr w:type="spellEnd"/>
      <w:r w:rsidRPr="00662B73">
        <w:rPr>
          <w:rFonts w:ascii="Trebuchet MS" w:hAnsi="Trebuchet MS"/>
          <w:color w:val="1F4E79" w:themeColor="accent1" w:themeShade="80"/>
        </w:rPr>
        <w:t xml:space="preserve">, concluzii, precum si recomandări privind </w:t>
      </w:r>
      <w:proofErr w:type="spellStart"/>
      <w:r w:rsidRPr="00662B73">
        <w:rPr>
          <w:rFonts w:ascii="Trebuchet MS" w:hAnsi="Trebuchet MS"/>
          <w:color w:val="1F4E79" w:themeColor="accent1" w:themeShade="80"/>
        </w:rPr>
        <w:t>acţiunile</w:t>
      </w:r>
      <w:proofErr w:type="spellEnd"/>
      <w:r w:rsidRPr="00662B73">
        <w:rPr>
          <w:rFonts w:ascii="Trebuchet MS" w:hAnsi="Trebuchet MS"/>
          <w:color w:val="1F4E79" w:themeColor="accent1" w:themeShade="80"/>
        </w:rPr>
        <w:t xml:space="preserve"> care trebuie întreprinse de beneficiar pentru remedierea problemelor constatate si termenele de </w:t>
      </w:r>
      <w:proofErr w:type="spellStart"/>
      <w:r w:rsidRPr="00662B73">
        <w:rPr>
          <w:rFonts w:ascii="Trebuchet MS" w:hAnsi="Trebuchet MS"/>
          <w:color w:val="1F4E79" w:themeColor="accent1" w:themeShade="80"/>
        </w:rPr>
        <w:t>raspuns</w:t>
      </w:r>
      <w:proofErr w:type="spellEnd"/>
      <w:r w:rsidRPr="00662B73">
        <w:rPr>
          <w:rFonts w:ascii="Trebuchet MS" w:hAnsi="Trebuchet MS"/>
          <w:color w:val="1F4E79" w:themeColor="accent1" w:themeShade="80"/>
        </w:rPr>
        <w:t xml:space="preserve">.  </w:t>
      </w:r>
      <w:r w:rsidR="00A61553" w:rsidRPr="00662B73">
        <w:rPr>
          <w:rFonts w:ascii="Trebuchet MS" w:hAnsi="Trebuchet MS"/>
          <w:color w:val="1F4E79" w:themeColor="accent1" w:themeShade="80"/>
        </w:rPr>
        <w:t xml:space="preserve"> </w:t>
      </w:r>
      <w:r w:rsidR="00A61553" w:rsidRPr="00662B73">
        <w:rPr>
          <w:rFonts w:ascii="Trebuchet MS" w:hAnsi="Trebuchet MS"/>
          <w:color w:val="1F4E79" w:themeColor="accent1" w:themeShade="80"/>
        </w:rPr>
        <w:tab/>
      </w:r>
    </w:p>
    <w:p w14:paraId="4885AF54" w14:textId="37B9BD83" w:rsidR="00A82C81" w:rsidRPr="00662B73" w:rsidRDefault="00A82C81" w:rsidP="00120FFE">
      <w:pPr>
        <w:spacing w:before="120" w:after="120"/>
        <w:jc w:val="both"/>
        <w:rPr>
          <w:rFonts w:ascii="Trebuchet MS" w:hAnsi="Trebuchet MS"/>
          <w:b/>
          <w:bCs/>
          <w:i/>
          <w:color w:val="1F4E79" w:themeColor="accent1" w:themeShade="80"/>
        </w:rPr>
      </w:pPr>
    </w:p>
    <w:p w14:paraId="6517BE94" w14:textId="0DC420DA" w:rsidR="00566CCA" w:rsidRPr="00662B73" w:rsidRDefault="00566CCA">
      <w:pPr>
        <w:pStyle w:val="Heading1"/>
        <w:numPr>
          <w:ilvl w:val="0"/>
          <w:numId w:val="20"/>
        </w:numPr>
        <w:jc w:val="both"/>
        <w:rPr>
          <w:rFonts w:ascii="Trebuchet MS" w:hAnsi="Trebuchet MS"/>
          <w:color w:val="1F4E79" w:themeColor="accent1" w:themeShade="80"/>
          <w:sz w:val="22"/>
          <w:szCs w:val="22"/>
        </w:rPr>
      </w:pPr>
      <w:bookmarkStart w:id="2162" w:name="_Toc168321054"/>
      <w:r w:rsidRPr="00662B73">
        <w:rPr>
          <w:rFonts w:ascii="Trebuchet MS" w:hAnsi="Trebuchet MS"/>
          <w:color w:val="1F4E79" w:themeColor="accent1" w:themeShade="80"/>
          <w:sz w:val="22"/>
          <w:szCs w:val="22"/>
        </w:rPr>
        <w:t>MODIFICAREA GHIDULUI SOLICITANTULUI</w:t>
      </w:r>
      <w:bookmarkEnd w:id="2162"/>
      <w:r w:rsidRPr="00662B73">
        <w:rPr>
          <w:rFonts w:ascii="Trebuchet MS" w:hAnsi="Trebuchet MS"/>
          <w:color w:val="1F4E79" w:themeColor="accent1" w:themeShade="80"/>
          <w:sz w:val="22"/>
          <w:szCs w:val="22"/>
        </w:rPr>
        <w:tab/>
      </w:r>
    </w:p>
    <w:p w14:paraId="43C290E7" w14:textId="437DB0D6" w:rsidR="0000098A" w:rsidRPr="00662B73" w:rsidRDefault="00566CCA">
      <w:pPr>
        <w:pStyle w:val="Heading2"/>
        <w:numPr>
          <w:ilvl w:val="1"/>
          <w:numId w:val="20"/>
        </w:numPr>
        <w:jc w:val="both"/>
        <w:rPr>
          <w:rFonts w:ascii="Trebuchet MS" w:hAnsi="Trebuchet MS"/>
          <w:color w:val="1F4E79" w:themeColor="accent1" w:themeShade="80"/>
          <w:sz w:val="22"/>
          <w:szCs w:val="22"/>
        </w:rPr>
      </w:pPr>
      <w:bookmarkStart w:id="2163" w:name="_Toc168321055"/>
      <w:r w:rsidRPr="00662B73">
        <w:rPr>
          <w:rFonts w:ascii="Trebuchet MS" w:hAnsi="Trebuchet MS"/>
          <w:color w:val="1F4E79" w:themeColor="accent1" w:themeShade="80"/>
          <w:sz w:val="22"/>
          <w:szCs w:val="22"/>
        </w:rPr>
        <w:t>Aspectele care pot face obiectul modificărilor prevederilor ghidului solicitantului</w:t>
      </w:r>
      <w:bookmarkEnd w:id="2163"/>
    </w:p>
    <w:p w14:paraId="23EEC135" w14:textId="77777777" w:rsidR="0000098A" w:rsidRPr="00662B73" w:rsidRDefault="0000098A" w:rsidP="00A5658D">
      <w:pPr>
        <w:jc w:val="both"/>
        <w:rPr>
          <w:rFonts w:ascii="Trebuchet MS" w:hAnsi="Trebuchet MS"/>
          <w:color w:val="1F4E79" w:themeColor="accent1" w:themeShade="80"/>
        </w:rPr>
      </w:pPr>
      <w:r w:rsidRPr="00662B73">
        <w:rPr>
          <w:rFonts w:ascii="Trebuchet MS" w:hAnsi="Trebuchet MS"/>
          <w:color w:val="1F4E79" w:themeColor="accent1" w:themeShade="80"/>
        </w:rPr>
        <w:t>Prevederile prezentului Ghid al Solicitantului Condiții Specifice pot fi modificate prin Ordin al ministrului investițiilor și proiectelor europene.</w:t>
      </w:r>
    </w:p>
    <w:p w14:paraId="1976DD15" w14:textId="77777777" w:rsidR="0000098A" w:rsidRPr="00662B73" w:rsidRDefault="0000098A" w:rsidP="00A5658D">
      <w:pPr>
        <w:jc w:val="both"/>
        <w:rPr>
          <w:rFonts w:ascii="Trebuchet MS" w:hAnsi="Trebuchet MS"/>
          <w:color w:val="1F4E79" w:themeColor="accent1" w:themeShade="80"/>
        </w:rPr>
      </w:pPr>
      <w:r w:rsidRPr="00662B73">
        <w:rPr>
          <w:rFonts w:ascii="Trebuchet MS" w:hAnsi="Trebuchet MS"/>
          <w:color w:val="1F4E79" w:themeColor="accent1" w:themeShade="80"/>
        </w:rPr>
        <w:t>Aspecte ce pot face obiectul modificărilor prevederilor prezentului Ghid al solicitantului condiții specifice:</w:t>
      </w:r>
    </w:p>
    <w:p w14:paraId="000C2568" w14:textId="77777777" w:rsidR="0000098A" w:rsidRPr="00662B73" w:rsidRDefault="0000098A"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data limită de depunere a Cererilor de finanțare în aplicația MySMIS2021/SMIS2021+</w:t>
      </w:r>
    </w:p>
    <w:p w14:paraId="6D03B1CA" w14:textId="77777777" w:rsidR="0000098A" w:rsidRPr="00662B73" w:rsidRDefault="0000098A"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 xml:space="preserve">anexele la Ghidul Solicitantului Condiții Specifice </w:t>
      </w:r>
    </w:p>
    <w:p w14:paraId="41C87644" w14:textId="2B215267" w:rsidR="0000098A" w:rsidRPr="00662B73" w:rsidRDefault="0000098A" w:rsidP="00A5658D">
      <w:pPr>
        <w:jc w:val="both"/>
        <w:rPr>
          <w:rFonts w:ascii="Trebuchet MS" w:hAnsi="Trebuchet MS"/>
          <w:color w:val="1F4E79" w:themeColor="accent1" w:themeShade="80"/>
        </w:rPr>
      </w:pPr>
      <w:r w:rsidRPr="00662B73">
        <w:rPr>
          <w:rFonts w:ascii="Trebuchet MS" w:hAnsi="Trebuchet MS"/>
          <w:color w:val="1F4E79" w:themeColor="accent1" w:themeShade="80"/>
        </w:rPr>
        <w:t></w:t>
      </w:r>
      <w:r w:rsidRPr="00662B73">
        <w:rPr>
          <w:rFonts w:ascii="Trebuchet MS" w:hAnsi="Trebuchet MS"/>
          <w:color w:val="1F4E79" w:themeColor="accent1" w:themeShade="80"/>
        </w:rPr>
        <w:tab/>
        <w:t>alte elemente, identificate ulterior lansării apelului de proiecte, ca fiind deficitare si a căror remedi</w:t>
      </w:r>
      <w:r w:rsidR="001C4463" w:rsidRPr="00662B73">
        <w:rPr>
          <w:rFonts w:ascii="Trebuchet MS" w:hAnsi="Trebuchet MS"/>
          <w:color w:val="1F4E79" w:themeColor="accent1" w:themeShade="80"/>
        </w:rPr>
        <w:t>e</w:t>
      </w:r>
      <w:r w:rsidRPr="00662B73">
        <w:rPr>
          <w:rFonts w:ascii="Trebuchet MS" w:hAnsi="Trebuchet MS"/>
          <w:color w:val="1F4E79" w:themeColor="accent1" w:themeShade="80"/>
        </w:rPr>
        <w:t>re necesită modificarea Ghidului Solicitantului Condiții Specifice.</w:t>
      </w:r>
    </w:p>
    <w:p w14:paraId="5AF72E6C" w14:textId="55CEDF56" w:rsidR="00566CCA" w:rsidRPr="00662B73" w:rsidRDefault="00566CCA" w:rsidP="00A5658D">
      <w:pPr>
        <w:jc w:val="both"/>
        <w:rPr>
          <w:rFonts w:ascii="Trebuchet MS" w:hAnsi="Trebuchet MS"/>
          <w:color w:val="1F4E79" w:themeColor="accent1" w:themeShade="80"/>
        </w:rPr>
      </w:pPr>
      <w:r w:rsidRPr="00662B73">
        <w:rPr>
          <w:rFonts w:ascii="Trebuchet MS" w:hAnsi="Trebuchet MS"/>
          <w:color w:val="1F4E79" w:themeColor="accent1" w:themeShade="80"/>
        </w:rPr>
        <w:tab/>
      </w:r>
    </w:p>
    <w:p w14:paraId="329DF323" w14:textId="77777777" w:rsidR="0000098A" w:rsidRPr="00662B73" w:rsidRDefault="00566CCA">
      <w:pPr>
        <w:pStyle w:val="Heading2"/>
        <w:numPr>
          <w:ilvl w:val="1"/>
          <w:numId w:val="12"/>
        </w:numPr>
        <w:jc w:val="both"/>
        <w:rPr>
          <w:rFonts w:ascii="Trebuchet MS" w:hAnsi="Trebuchet MS"/>
          <w:color w:val="1F4E79" w:themeColor="accent1" w:themeShade="80"/>
          <w:sz w:val="22"/>
          <w:szCs w:val="22"/>
        </w:rPr>
      </w:pPr>
      <w:bookmarkStart w:id="2164" w:name="_Toc168321056"/>
      <w:r w:rsidRPr="00662B73">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2164"/>
    </w:p>
    <w:p w14:paraId="487282DC" w14:textId="0F4FBA96" w:rsidR="0000098A" w:rsidRPr="00662B73" w:rsidRDefault="0000098A">
      <w:pPr>
        <w:pStyle w:val="ListParagraph"/>
        <w:numPr>
          <w:ilvl w:val="0"/>
          <w:numId w:val="32"/>
        </w:numPr>
        <w:jc w:val="both"/>
        <w:rPr>
          <w:rFonts w:ascii="Trebuchet MS" w:hAnsi="Trebuchet MS"/>
          <w:color w:val="1F4E79" w:themeColor="accent1" w:themeShade="80"/>
        </w:rPr>
      </w:pPr>
      <w:r w:rsidRPr="00662B73">
        <w:rPr>
          <w:rFonts w:ascii="Trebuchet MS" w:hAnsi="Trebuchet MS"/>
          <w:color w:val="1F4E79" w:themeColor="accent1" w:themeShade="80"/>
        </w:rPr>
        <w:t>Modificarea datei limită de depunere a Cererilor de finanțare nu afectează Cererile de finanțare depuse, acestea urmând să fie incluse în procesul de evaluare după închiderea apelului.</w:t>
      </w:r>
    </w:p>
    <w:p w14:paraId="6C12FFB2" w14:textId="5CEAF425" w:rsidR="0000098A" w:rsidRPr="00662B73" w:rsidRDefault="0000098A">
      <w:pPr>
        <w:pStyle w:val="ListParagraph"/>
        <w:numPr>
          <w:ilvl w:val="0"/>
          <w:numId w:val="32"/>
        </w:numPr>
        <w:jc w:val="both"/>
        <w:rPr>
          <w:rFonts w:ascii="Trebuchet MS" w:hAnsi="Trebuchet MS"/>
          <w:color w:val="1F4E79" w:themeColor="accent1" w:themeShade="80"/>
        </w:rPr>
      </w:pPr>
      <w:r w:rsidRPr="00662B73">
        <w:rPr>
          <w:rFonts w:ascii="Trebuchet MS" w:hAnsi="Trebuchet MS"/>
          <w:color w:val="1F4E79" w:themeColor="accent1" w:themeShade="80"/>
        </w:rPr>
        <w:t>Orice modificare adusă la Ghidul Solicitantului Condiții Specifice nu afectează Cererile de finanțare depuse, acestea fiind evaluate pe baza prevederilor Ghidului Solicitantului Condiții Specifice în vigoare la data depunerii Cererii de finanțare.</w:t>
      </w:r>
    </w:p>
    <w:p w14:paraId="57BCCC56" w14:textId="2FE83E56" w:rsidR="00566CCA" w:rsidRPr="00662B73" w:rsidRDefault="0000098A" w:rsidP="00A5658D">
      <w:pPr>
        <w:jc w:val="both"/>
        <w:rPr>
          <w:rFonts w:ascii="Trebuchet MS" w:hAnsi="Trebuchet MS"/>
          <w:color w:val="1F4E79" w:themeColor="accent1" w:themeShade="80"/>
        </w:rPr>
      </w:pPr>
      <w:r w:rsidRPr="00662B73">
        <w:rPr>
          <w:rFonts w:ascii="Trebuchet MS" w:hAnsi="Trebuchet MS"/>
          <w:color w:val="1F4E79" w:themeColor="accent1" w:themeShade="80"/>
        </w:rPr>
        <w:t xml:space="preserve">În funcție de modificările intervenite, AM </w:t>
      </w:r>
      <w:proofErr w:type="spellStart"/>
      <w:r w:rsidRPr="00662B73">
        <w:rPr>
          <w:rFonts w:ascii="Trebuchet MS" w:hAnsi="Trebuchet MS"/>
          <w:color w:val="1F4E79" w:themeColor="accent1" w:themeShade="80"/>
        </w:rPr>
        <w:t>PoIDS</w:t>
      </w:r>
      <w:proofErr w:type="spellEnd"/>
      <w:r w:rsidRPr="00662B73">
        <w:rPr>
          <w:rFonts w:ascii="Trebuchet MS" w:hAnsi="Trebuchet MS"/>
          <w:color w:val="1F4E79" w:themeColor="accent1" w:themeShade="80"/>
        </w:rPr>
        <w:t xml:space="preserve">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r w:rsidR="00566CCA" w:rsidRPr="00662B73">
        <w:rPr>
          <w:rFonts w:ascii="Trebuchet MS" w:hAnsi="Trebuchet MS"/>
          <w:color w:val="1F4E79" w:themeColor="accent1" w:themeShade="80"/>
        </w:rPr>
        <w:tab/>
      </w:r>
    </w:p>
    <w:p w14:paraId="468A21A2" w14:textId="77777777" w:rsidR="005722C5" w:rsidRPr="00662B73" w:rsidRDefault="00566CCA">
      <w:pPr>
        <w:pStyle w:val="Heading1"/>
        <w:numPr>
          <w:ilvl w:val="0"/>
          <w:numId w:val="20"/>
        </w:numPr>
        <w:jc w:val="both"/>
        <w:rPr>
          <w:rFonts w:ascii="Trebuchet MS" w:hAnsi="Trebuchet MS"/>
          <w:color w:val="1F4E79" w:themeColor="accent1" w:themeShade="80"/>
          <w:sz w:val="22"/>
          <w:szCs w:val="22"/>
        </w:rPr>
      </w:pPr>
      <w:bookmarkStart w:id="2165" w:name="_Toc138259916"/>
      <w:bookmarkStart w:id="2166" w:name="_Toc138260565"/>
      <w:bookmarkStart w:id="2167" w:name="_Toc138261212"/>
      <w:bookmarkStart w:id="2168" w:name="_Toc138769097"/>
      <w:bookmarkStart w:id="2169" w:name="_Toc141108448"/>
      <w:bookmarkStart w:id="2170" w:name="_Toc168321057"/>
      <w:bookmarkEnd w:id="2165"/>
      <w:bookmarkEnd w:id="2166"/>
      <w:bookmarkEnd w:id="2167"/>
      <w:bookmarkEnd w:id="2168"/>
      <w:bookmarkEnd w:id="2169"/>
      <w:r w:rsidRPr="00662B73">
        <w:rPr>
          <w:rFonts w:ascii="Trebuchet MS" w:hAnsi="Trebuchet MS"/>
          <w:color w:val="1F4E79" w:themeColor="accent1" w:themeShade="80"/>
          <w:sz w:val="22"/>
          <w:szCs w:val="22"/>
        </w:rPr>
        <w:t>ANEXE</w:t>
      </w:r>
      <w:bookmarkEnd w:id="2170"/>
    </w:p>
    <w:p w14:paraId="74D602A2" w14:textId="77777777" w:rsidR="005722C5" w:rsidRPr="00662B73" w:rsidRDefault="005722C5">
      <w:pPr>
        <w:jc w:val="both"/>
        <w:rPr>
          <w:rFonts w:ascii="Trebuchet MS" w:hAnsi="Trebuchet MS"/>
          <w:color w:val="1F4E79" w:themeColor="accent1" w:themeShade="80"/>
        </w:rPr>
      </w:pPr>
      <w:r w:rsidRPr="00662B73">
        <w:rPr>
          <w:rFonts w:ascii="Trebuchet MS" w:hAnsi="Trebuchet MS"/>
          <w:color w:val="1F4E79" w:themeColor="accent1" w:themeShade="80"/>
        </w:rPr>
        <w:t>La prezentul document sunt anexate următoarele:</w:t>
      </w:r>
    </w:p>
    <w:p w14:paraId="5E5B0978" w14:textId="0400BE0F" w:rsidR="00E03086" w:rsidRPr="00662B73" w:rsidRDefault="00E03086">
      <w:pPr>
        <w:pStyle w:val="ListParagraph"/>
        <w:numPr>
          <w:ilvl w:val="0"/>
          <w:numId w:val="14"/>
        </w:numPr>
        <w:jc w:val="both"/>
        <w:rPr>
          <w:rFonts w:ascii="Trebuchet MS" w:hAnsi="Trebuchet MS"/>
          <w:color w:val="1F4E79" w:themeColor="accent1" w:themeShade="80"/>
        </w:rPr>
      </w:pPr>
      <w:r w:rsidRPr="00662B73">
        <w:rPr>
          <w:rFonts w:ascii="Trebuchet MS" w:hAnsi="Trebuchet MS"/>
          <w:color w:val="1F4E79" w:themeColor="accent1" w:themeShade="80"/>
        </w:rPr>
        <w:lastRenderedPageBreak/>
        <w:t>Anexa 1 Declarație unică</w:t>
      </w:r>
    </w:p>
    <w:p w14:paraId="763AA26C" w14:textId="5ABE5087" w:rsidR="00FB0070" w:rsidRPr="00662B73" w:rsidRDefault="005722C5" w:rsidP="00FB0070">
      <w:pPr>
        <w:pStyle w:val="ListParagraph"/>
        <w:numPr>
          <w:ilvl w:val="0"/>
          <w:numId w:val="14"/>
        </w:numPr>
        <w:jc w:val="both"/>
        <w:rPr>
          <w:rFonts w:ascii="Trebuchet MS" w:hAnsi="Trebuchet MS"/>
          <w:color w:val="1F4E79" w:themeColor="accent1" w:themeShade="80"/>
        </w:rPr>
      </w:pPr>
      <w:r w:rsidRPr="00662B73">
        <w:rPr>
          <w:rFonts w:ascii="Trebuchet MS" w:hAnsi="Trebuchet MS"/>
          <w:color w:val="1F4E79" w:themeColor="accent1" w:themeShade="80"/>
        </w:rPr>
        <w:t xml:space="preserve">Anexa </w:t>
      </w:r>
      <w:r w:rsidR="00E03086" w:rsidRPr="00662B73">
        <w:rPr>
          <w:rFonts w:ascii="Trebuchet MS" w:hAnsi="Trebuchet MS"/>
          <w:color w:val="1F4E79" w:themeColor="accent1" w:themeShade="80"/>
        </w:rPr>
        <w:t>2</w:t>
      </w:r>
      <w:r w:rsidRPr="00662B73">
        <w:rPr>
          <w:rFonts w:ascii="Trebuchet MS" w:hAnsi="Trebuchet MS"/>
          <w:color w:val="1F4E79" w:themeColor="accent1" w:themeShade="80"/>
        </w:rPr>
        <w:t xml:space="preserve"> Criterii de </w:t>
      </w:r>
      <w:r w:rsidR="0083305B" w:rsidRPr="00662B73">
        <w:rPr>
          <w:rFonts w:ascii="Trebuchet MS" w:hAnsi="Trebuchet MS"/>
          <w:color w:val="1F4E79" w:themeColor="accent1" w:themeShade="80"/>
        </w:rPr>
        <w:t>verificare proiecte etapizate</w:t>
      </w:r>
    </w:p>
    <w:p w14:paraId="6DB72C21" w14:textId="6AA00F43" w:rsidR="005722C5" w:rsidRPr="00662B73" w:rsidRDefault="005722C5">
      <w:pPr>
        <w:pStyle w:val="ListParagraph"/>
        <w:numPr>
          <w:ilvl w:val="0"/>
          <w:numId w:val="14"/>
        </w:numPr>
        <w:jc w:val="both"/>
        <w:rPr>
          <w:rFonts w:ascii="Trebuchet MS" w:hAnsi="Trebuchet MS"/>
          <w:color w:val="1F4E79" w:themeColor="accent1" w:themeShade="80"/>
        </w:rPr>
      </w:pPr>
      <w:r w:rsidRPr="00662B73">
        <w:rPr>
          <w:rFonts w:ascii="Trebuchet MS" w:hAnsi="Trebuchet MS"/>
          <w:color w:val="1F4E79" w:themeColor="accent1" w:themeShade="80"/>
        </w:rPr>
        <w:t xml:space="preserve">Anexa </w:t>
      </w:r>
      <w:r w:rsidR="00E03086" w:rsidRPr="00662B73">
        <w:rPr>
          <w:rFonts w:ascii="Trebuchet MS" w:hAnsi="Trebuchet MS"/>
          <w:color w:val="1F4E79" w:themeColor="accent1" w:themeShade="80"/>
        </w:rPr>
        <w:t>3</w:t>
      </w:r>
      <w:r w:rsidRPr="00662B73">
        <w:rPr>
          <w:rFonts w:ascii="Trebuchet MS" w:hAnsi="Trebuchet MS"/>
          <w:color w:val="1F4E79" w:themeColor="accent1" w:themeShade="80"/>
        </w:rPr>
        <w:t xml:space="preserve"> </w:t>
      </w:r>
      <w:proofErr w:type="spellStart"/>
      <w:r w:rsidR="00FB0070" w:rsidRPr="00662B73">
        <w:rPr>
          <w:rFonts w:ascii="Trebuchet MS" w:hAnsi="Trebuchet MS"/>
          <w:color w:val="1F4E79" w:themeColor="accent1" w:themeShade="80"/>
        </w:rPr>
        <w:t>Declaratie</w:t>
      </w:r>
      <w:proofErr w:type="spellEnd"/>
      <w:r w:rsidR="00FB0070" w:rsidRPr="00662B73">
        <w:rPr>
          <w:rFonts w:ascii="Trebuchet MS" w:hAnsi="Trebuchet MS"/>
          <w:color w:val="1F4E79" w:themeColor="accent1" w:themeShade="80"/>
        </w:rPr>
        <w:t xml:space="preserve"> pe proprie răspundere privind asumarea etapelor distincte de gestiune financiară cu două piste de audit</w:t>
      </w:r>
    </w:p>
    <w:p w14:paraId="3F1B5D8C" w14:textId="0E444F5A" w:rsidR="00E03086" w:rsidRPr="00662B73" w:rsidRDefault="00E03086">
      <w:pPr>
        <w:pStyle w:val="ListParagraph"/>
        <w:numPr>
          <w:ilvl w:val="0"/>
          <w:numId w:val="14"/>
        </w:numPr>
        <w:jc w:val="both"/>
        <w:rPr>
          <w:rFonts w:ascii="Trebuchet MS" w:hAnsi="Trebuchet MS"/>
          <w:color w:val="1F4E79" w:themeColor="accent1" w:themeShade="80"/>
        </w:rPr>
      </w:pPr>
      <w:r w:rsidRPr="00662B73">
        <w:rPr>
          <w:rFonts w:ascii="Trebuchet MS" w:hAnsi="Trebuchet MS"/>
          <w:color w:val="1F4E79" w:themeColor="accent1" w:themeShade="80"/>
        </w:rPr>
        <w:t xml:space="preserve">Anexa </w:t>
      </w:r>
      <w:r w:rsidR="001F759D" w:rsidRPr="00662B73">
        <w:rPr>
          <w:rFonts w:ascii="Trebuchet MS" w:hAnsi="Trebuchet MS"/>
          <w:color w:val="1F4E79" w:themeColor="accent1" w:themeShade="80"/>
        </w:rPr>
        <w:t>4</w:t>
      </w:r>
      <w:r w:rsidRPr="00662B73">
        <w:rPr>
          <w:rFonts w:ascii="Trebuchet MS" w:hAnsi="Trebuchet MS"/>
          <w:color w:val="1F4E79" w:themeColor="accent1" w:themeShade="80"/>
        </w:rPr>
        <w:t xml:space="preserve"> </w:t>
      </w:r>
      <w:proofErr w:type="spellStart"/>
      <w:r w:rsidR="00FB0070" w:rsidRPr="00662B73">
        <w:rPr>
          <w:rFonts w:ascii="Trebuchet MS" w:hAnsi="Trebuchet MS"/>
          <w:color w:val="1F4E79" w:themeColor="accent1" w:themeShade="80"/>
        </w:rPr>
        <w:t>Declaratie</w:t>
      </w:r>
      <w:proofErr w:type="spellEnd"/>
      <w:r w:rsidR="00FB0070" w:rsidRPr="00662B73">
        <w:rPr>
          <w:rFonts w:ascii="Trebuchet MS" w:hAnsi="Trebuchet MS"/>
          <w:color w:val="1F4E79" w:themeColor="accent1" w:themeShade="80"/>
        </w:rPr>
        <w:t xml:space="preserve"> pe proprie răspundere pentru asumarea faptului că cheltuielile solicitate la rambursare/plată în cadrul etapei I nu vor fi solicitate la plată în cadrul etapei a II a</w:t>
      </w:r>
    </w:p>
    <w:p w14:paraId="17E0A44B" w14:textId="3118E10A" w:rsidR="00E03086" w:rsidRPr="00662B73" w:rsidRDefault="00E03086">
      <w:pPr>
        <w:pStyle w:val="ListParagraph"/>
        <w:numPr>
          <w:ilvl w:val="0"/>
          <w:numId w:val="14"/>
        </w:numPr>
        <w:jc w:val="both"/>
        <w:rPr>
          <w:rFonts w:ascii="Trebuchet MS" w:hAnsi="Trebuchet MS"/>
          <w:color w:val="1F4E79" w:themeColor="accent1" w:themeShade="80"/>
        </w:rPr>
      </w:pPr>
      <w:r w:rsidRPr="00662B73">
        <w:rPr>
          <w:rFonts w:ascii="Trebuchet MS" w:hAnsi="Trebuchet MS"/>
          <w:color w:val="1F4E79" w:themeColor="accent1" w:themeShade="80"/>
        </w:rPr>
        <w:t xml:space="preserve">Anexa </w:t>
      </w:r>
      <w:r w:rsidR="000701BE" w:rsidRPr="00662B73">
        <w:rPr>
          <w:rFonts w:ascii="Trebuchet MS" w:hAnsi="Trebuchet MS"/>
          <w:color w:val="1F4E79" w:themeColor="accent1" w:themeShade="80"/>
        </w:rPr>
        <w:t>5</w:t>
      </w:r>
      <w:r w:rsidRPr="00662B73">
        <w:rPr>
          <w:rFonts w:ascii="Trebuchet MS" w:hAnsi="Trebuchet MS"/>
          <w:color w:val="1F4E79" w:themeColor="accent1" w:themeShade="80"/>
        </w:rPr>
        <w:t xml:space="preserve"> </w:t>
      </w:r>
      <w:proofErr w:type="spellStart"/>
      <w:r w:rsidR="00FB0070" w:rsidRPr="00662B73">
        <w:rPr>
          <w:rFonts w:ascii="Trebuchet MS" w:hAnsi="Trebuchet MS"/>
          <w:color w:val="1F4E79" w:themeColor="accent1" w:themeShade="80"/>
        </w:rPr>
        <w:t>Declaratie</w:t>
      </w:r>
      <w:proofErr w:type="spellEnd"/>
      <w:r w:rsidR="00FB0070" w:rsidRPr="00662B73">
        <w:rPr>
          <w:rFonts w:ascii="Trebuchet MS" w:hAnsi="Trebuchet MS"/>
          <w:color w:val="1F4E79" w:themeColor="accent1" w:themeShade="80"/>
        </w:rPr>
        <w:t xml:space="preserve"> pe proprie </w:t>
      </w:r>
      <w:proofErr w:type="spellStart"/>
      <w:r w:rsidR="00FB0070" w:rsidRPr="00662B73">
        <w:rPr>
          <w:rFonts w:ascii="Trebuchet MS" w:hAnsi="Trebuchet MS"/>
          <w:color w:val="1F4E79" w:themeColor="accent1" w:themeShade="80"/>
        </w:rPr>
        <w:t>raspundere</w:t>
      </w:r>
      <w:proofErr w:type="spellEnd"/>
      <w:r w:rsidR="00FB0070" w:rsidRPr="00662B73">
        <w:rPr>
          <w:rFonts w:ascii="Trebuchet MS" w:hAnsi="Trebuchet MS"/>
          <w:color w:val="1F4E79" w:themeColor="accent1" w:themeShade="80"/>
        </w:rPr>
        <w:t xml:space="preserve"> privind asumarea finalizării si operaționalizării investiției până la finalul perioadei de programare 2021 – 2027</w:t>
      </w:r>
    </w:p>
    <w:p w14:paraId="645195BA" w14:textId="74B1005F" w:rsidR="00FB0070" w:rsidRPr="00662B73" w:rsidRDefault="00FB0070" w:rsidP="00FB0070">
      <w:pPr>
        <w:pStyle w:val="ListParagraph"/>
        <w:numPr>
          <w:ilvl w:val="0"/>
          <w:numId w:val="14"/>
        </w:numPr>
        <w:jc w:val="both"/>
        <w:rPr>
          <w:rFonts w:ascii="Trebuchet MS" w:hAnsi="Trebuchet MS"/>
          <w:color w:val="1F4E79" w:themeColor="accent1" w:themeShade="80"/>
        </w:rPr>
      </w:pPr>
      <w:r w:rsidRPr="00662B73">
        <w:rPr>
          <w:rFonts w:ascii="Trebuchet MS" w:hAnsi="Trebuchet MS"/>
          <w:color w:val="1F4E79" w:themeColor="accent1" w:themeShade="80"/>
        </w:rPr>
        <w:t xml:space="preserve">Anexa 6 </w:t>
      </w:r>
      <w:proofErr w:type="spellStart"/>
      <w:r w:rsidRPr="00662B73">
        <w:rPr>
          <w:rFonts w:ascii="Trebuchet MS" w:hAnsi="Trebuchet MS"/>
          <w:color w:val="1F4E79" w:themeColor="accent1" w:themeShade="80"/>
        </w:rPr>
        <w:t>Declaratie</w:t>
      </w:r>
      <w:proofErr w:type="spellEnd"/>
      <w:r w:rsidRPr="00662B73">
        <w:rPr>
          <w:rFonts w:ascii="Trebuchet MS" w:hAnsi="Trebuchet MS"/>
          <w:color w:val="1F4E79" w:themeColor="accent1" w:themeShade="80"/>
        </w:rPr>
        <w:t xml:space="preserve"> pe proprie </w:t>
      </w:r>
      <w:proofErr w:type="spellStart"/>
      <w:r w:rsidRPr="00662B73">
        <w:rPr>
          <w:rFonts w:ascii="Trebuchet MS" w:hAnsi="Trebuchet MS"/>
          <w:color w:val="1F4E79" w:themeColor="accent1" w:themeShade="80"/>
        </w:rPr>
        <w:t>raspundere</w:t>
      </w:r>
      <w:proofErr w:type="spellEnd"/>
      <w:r w:rsidRPr="00662B73">
        <w:rPr>
          <w:rFonts w:ascii="Trebuchet MS" w:hAnsi="Trebuchet MS"/>
          <w:color w:val="1F4E79" w:themeColor="accent1" w:themeShade="80"/>
        </w:rPr>
        <w:t xml:space="preserve"> asupra faptului ca proiectul propus pentru etapizare nu a beneficiat de sprijin din fonduri externe nerambursabile in perioada de programare 2007-2013</w:t>
      </w:r>
    </w:p>
    <w:p w14:paraId="11454DE4" w14:textId="6A3A518C" w:rsidR="00B700D6" w:rsidRPr="00662B73" w:rsidRDefault="00B700D6">
      <w:pPr>
        <w:pStyle w:val="ListParagraph"/>
        <w:numPr>
          <w:ilvl w:val="0"/>
          <w:numId w:val="14"/>
        </w:numPr>
        <w:rPr>
          <w:rFonts w:ascii="Trebuchet MS" w:hAnsi="Trebuchet MS"/>
          <w:color w:val="1F4E79" w:themeColor="accent1" w:themeShade="80"/>
        </w:rPr>
      </w:pPr>
      <w:r w:rsidRPr="00662B73">
        <w:rPr>
          <w:rFonts w:ascii="Trebuchet MS" w:hAnsi="Trebuchet MS"/>
          <w:color w:val="1F4E79" w:themeColor="accent1" w:themeShade="80"/>
        </w:rPr>
        <w:t xml:space="preserve">Anexa </w:t>
      </w:r>
      <w:r w:rsidR="00FB0070" w:rsidRPr="00662B73">
        <w:rPr>
          <w:rFonts w:ascii="Trebuchet MS" w:hAnsi="Trebuchet MS"/>
          <w:color w:val="1F4E79" w:themeColor="accent1" w:themeShade="80"/>
        </w:rPr>
        <w:t>7</w:t>
      </w:r>
      <w:r w:rsidRPr="00662B73">
        <w:rPr>
          <w:rFonts w:ascii="Trebuchet MS" w:hAnsi="Trebuchet MS"/>
          <w:color w:val="1F4E79" w:themeColor="accent1" w:themeShade="80"/>
        </w:rPr>
        <w:t xml:space="preserve"> Contractul de </w:t>
      </w:r>
      <w:proofErr w:type="spellStart"/>
      <w:r w:rsidRPr="00662B73">
        <w:rPr>
          <w:rFonts w:ascii="Trebuchet MS" w:hAnsi="Trebuchet MS"/>
          <w:color w:val="1F4E79" w:themeColor="accent1" w:themeShade="80"/>
        </w:rPr>
        <w:t>finantare</w:t>
      </w:r>
      <w:proofErr w:type="spellEnd"/>
      <w:r w:rsidRPr="00662B73">
        <w:rPr>
          <w:rFonts w:ascii="Trebuchet MS" w:hAnsi="Trebuchet MS"/>
          <w:color w:val="1F4E79" w:themeColor="accent1" w:themeShade="80"/>
        </w:rPr>
        <w:t xml:space="preserve"> -</w:t>
      </w:r>
      <w:proofErr w:type="spellStart"/>
      <w:r w:rsidRPr="00662B73">
        <w:rPr>
          <w:rFonts w:ascii="Trebuchet MS" w:hAnsi="Trebuchet MS"/>
          <w:color w:val="1F4E79" w:themeColor="accent1" w:themeShade="80"/>
        </w:rPr>
        <w:t>Conditii</w:t>
      </w:r>
      <w:proofErr w:type="spellEnd"/>
      <w:r w:rsidRPr="00662B73">
        <w:rPr>
          <w:rFonts w:ascii="Trebuchet MS" w:hAnsi="Trebuchet MS"/>
          <w:color w:val="1F4E79" w:themeColor="accent1" w:themeShade="80"/>
        </w:rPr>
        <w:t xml:space="preserve"> specifice</w:t>
      </w:r>
    </w:p>
    <w:p w14:paraId="65C6AE1F" w14:textId="7912A03D" w:rsidR="006F05EB" w:rsidRPr="00662B73" w:rsidRDefault="006F05EB">
      <w:pPr>
        <w:pStyle w:val="ListParagraph"/>
        <w:numPr>
          <w:ilvl w:val="0"/>
          <w:numId w:val="14"/>
        </w:numPr>
        <w:rPr>
          <w:rFonts w:ascii="Trebuchet MS" w:hAnsi="Trebuchet MS"/>
          <w:color w:val="1F4E79" w:themeColor="accent1" w:themeShade="80"/>
        </w:rPr>
      </w:pPr>
      <w:r w:rsidRPr="00662B73">
        <w:rPr>
          <w:rFonts w:ascii="Trebuchet MS" w:hAnsi="Trebuchet MS"/>
          <w:color w:val="1F4E79" w:themeColor="accent1" w:themeShade="80"/>
        </w:rPr>
        <w:t xml:space="preserve">Anexa 8 Matrice de corelare a bugetului proiectului cu devizul </w:t>
      </w:r>
      <w:proofErr w:type="spellStart"/>
      <w:r w:rsidRPr="00662B73">
        <w:rPr>
          <w:rFonts w:ascii="Trebuchet MS" w:hAnsi="Trebuchet MS"/>
          <w:color w:val="1F4E79" w:themeColor="accent1" w:themeShade="80"/>
        </w:rPr>
        <w:t>deneral</w:t>
      </w:r>
      <w:proofErr w:type="spellEnd"/>
      <w:r w:rsidRPr="00662B73">
        <w:rPr>
          <w:rFonts w:ascii="Trebuchet MS" w:hAnsi="Trebuchet MS"/>
          <w:color w:val="1F4E79" w:themeColor="accent1" w:themeShade="80"/>
        </w:rPr>
        <w:t xml:space="preserve"> al investiției</w:t>
      </w:r>
    </w:p>
    <w:p w14:paraId="00F7D6B0" w14:textId="1EEDEB66" w:rsidR="00566CCA" w:rsidRPr="00662B73" w:rsidRDefault="00566CCA" w:rsidP="00A5658D">
      <w:pPr>
        <w:jc w:val="both"/>
        <w:rPr>
          <w:rFonts w:ascii="Trebuchet MS" w:hAnsi="Trebuchet MS"/>
          <w:color w:val="1F4E79" w:themeColor="accent1" w:themeShade="80"/>
        </w:rPr>
      </w:pPr>
    </w:p>
    <w:p w14:paraId="14CB72A9" w14:textId="77777777" w:rsidR="00C53AB4" w:rsidRPr="00662B73" w:rsidRDefault="00C53AB4" w:rsidP="00120FFE">
      <w:pPr>
        <w:spacing w:before="120" w:after="120"/>
        <w:jc w:val="both"/>
        <w:rPr>
          <w:rFonts w:ascii="Trebuchet MS" w:hAnsi="Trebuchet MS"/>
          <w:b/>
          <w:i/>
          <w:color w:val="1F4E79" w:themeColor="accent1" w:themeShade="80"/>
          <w:lang w:val="en-US"/>
        </w:rPr>
      </w:pPr>
    </w:p>
    <w:sectPr w:rsidR="00C53AB4" w:rsidRPr="00662B73" w:rsidSect="008B1995">
      <w:footerReference w:type="default" r:id="rId8"/>
      <w:pgSz w:w="11906" w:h="16838" w:code="9"/>
      <w:pgMar w:top="1276" w:right="1016" w:bottom="1135"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BAD0A" w14:textId="77777777" w:rsidR="00F55F13" w:rsidRDefault="00F55F13" w:rsidP="00235396">
      <w:pPr>
        <w:spacing w:after="0" w:line="240" w:lineRule="auto"/>
      </w:pPr>
      <w:r>
        <w:separator/>
      </w:r>
    </w:p>
  </w:endnote>
  <w:endnote w:type="continuationSeparator" w:id="0">
    <w:p w14:paraId="3E9F9402" w14:textId="77777777" w:rsidR="00F55F13" w:rsidRDefault="00F55F1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386483E7" w:rsidR="00D41A42" w:rsidRDefault="00D41A42">
        <w:pPr>
          <w:pStyle w:val="Footer"/>
          <w:jc w:val="center"/>
        </w:pPr>
        <w:r>
          <w:fldChar w:fldCharType="begin"/>
        </w:r>
        <w:r>
          <w:instrText xml:space="preserve"> PAGE   \* MERGEFORMAT </w:instrText>
        </w:r>
        <w:r>
          <w:fldChar w:fldCharType="separate"/>
        </w:r>
        <w:r w:rsidR="00FB2A7D">
          <w:rPr>
            <w:noProof/>
          </w:rPr>
          <w:t>48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8E036" w14:textId="77777777" w:rsidR="00F55F13" w:rsidRDefault="00F55F13" w:rsidP="00235396">
      <w:pPr>
        <w:spacing w:after="0" w:line="240" w:lineRule="auto"/>
      </w:pPr>
      <w:r>
        <w:separator/>
      </w:r>
    </w:p>
  </w:footnote>
  <w:footnote w:type="continuationSeparator" w:id="0">
    <w:p w14:paraId="246B0E9F" w14:textId="77777777" w:rsidR="00F55F13" w:rsidRDefault="00F55F13" w:rsidP="00235396">
      <w:pPr>
        <w:spacing w:after="0" w:line="240" w:lineRule="auto"/>
      </w:pPr>
      <w:r>
        <w:continuationSeparator/>
      </w:r>
    </w:p>
  </w:footnote>
  <w:footnote w:id="1">
    <w:p w14:paraId="092A54E5" w14:textId="3B2CBD85" w:rsidR="00D41A42" w:rsidRDefault="00D41A42">
      <w:pPr>
        <w:pStyle w:val="FootnoteText"/>
        <w:rPr>
          <w:sz w:val="16"/>
          <w:szCs w:val="16"/>
        </w:rPr>
      </w:pPr>
      <w:r>
        <w:rPr>
          <w:rStyle w:val="FootnoteReference"/>
        </w:rPr>
        <w:footnoteRef/>
      </w:r>
      <w:r>
        <w:t xml:space="preserve"> </w:t>
      </w:r>
      <w:r w:rsidRPr="00D9664A">
        <w:rPr>
          <w:sz w:val="16"/>
          <w:szCs w:val="16"/>
        </w:rPr>
        <w:t xml:space="preserve">Disponibil la adresa: </w:t>
      </w:r>
      <w:hyperlink r:id="rId1" w:history="1">
        <w:r w:rsidRPr="00D9664A">
          <w:rPr>
            <w:rStyle w:val="Hyperlink"/>
            <w:sz w:val="16"/>
            <w:szCs w:val="16"/>
          </w:rPr>
          <w:t>https://mfe.gov.ro/wp-content/uploads/2022/08/0289aed9bcb174a18d17d7badb94816f.pdf</w:t>
        </w:r>
      </w:hyperlink>
    </w:p>
    <w:p w14:paraId="006CA5DB" w14:textId="77777777" w:rsidR="00D41A42" w:rsidRPr="00D9664A" w:rsidRDefault="00D41A42">
      <w:pPr>
        <w:pStyle w:val="FootnoteText"/>
        <w:rPr>
          <w:sz w:val="16"/>
          <w:szCs w:val="16"/>
        </w:rPr>
      </w:pPr>
    </w:p>
  </w:footnote>
  <w:footnote w:id="2">
    <w:p w14:paraId="60876E63" w14:textId="6BCD8167" w:rsidR="00D41A42" w:rsidRDefault="00D41A42">
      <w:pPr>
        <w:pStyle w:val="FootnoteText"/>
        <w:rPr>
          <w:sz w:val="16"/>
          <w:szCs w:val="16"/>
        </w:rPr>
      </w:pPr>
      <w:r w:rsidRPr="006208E2">
        <w:rPr>
          <w:rStyle w:val="FootnoteReference"/>
        </w:rPr>
        <w:footnoteRef/>
      </w:r>
      <w:r w:rsidRPr="00D9664A">
        <w:rPr>
          <w:sz w:val="16"/>
          <w:szCs w:val="16"/>
        </w:rPr>
        <w:t xml:space="preserve"> </w:t>
      </w:r>
      <w:r>
        <w:rPr>
          <w:sz w:val="16"/>
          <w:szCs w:val="16"/>
        </w:rPr>
        <w:t xml:space="preserve">Disponibil la adresa: </w:t>
      </w:r>
      <w:hyperlink r:id="rId2" w:history="1">
        <w:r w:rsidRPr="00D9664A">
          <w:rPr>
            <w:rStyle w:val="Hyperlink"/>
            <w:sz w:val="16"/>
            <w:szCs w:val="16"/>
          </w:rPr>
          <w:t>https://mfe.gov.ro/wp-content/uploads/2020/12/8e64ffffdfaf73a0d3027d85a9746b93.pdf</w:t>
        </w:r>
      </w:hyperlink>
    </w:p>
    <w:p w14:paraId="7E5B0DC2" w14:textId="77777777" w:rsidR="00D41A42" w:rsidRPr="00D9664A" w:rsidRDefault="00D41A42">
      <w:pPr>
        <w:pStyle w:val="FootnoteText"/>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F522A"/>
    <w:multiLevelType w:val="multilevel"/>
    <w:tmpl w:val="9B20C2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D946DD"/>
    <w:multiLevelType w:val="hybridMultilevel"/>
    <w:tmpl w:val="9D0E95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23FB9"/>
    <w:multiLevelType w:val="hybridMultilevel"/>
    <w:tmpl w:val="96E8BD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C0EF6"/>
    <w:multiLevelType w:val="hybridMultilevel"/>
    <w:tmpl w:val="42644F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4A7C05"/>
    <w:multiLevelType w:val="hybridMultilevel"/>
    <w:tmpl w:val="A87079C2"/>
    <w:lvl w:ilvl="0" w:tplc="E1A64364">
      <w:start w:val="1"/>
      <w:numFmt w:val="bullet"/>
      <w:lvlText w:val="-"/>
      <w:lvlJc w:val="left"/>
      <w:pPr>
        <w:ind w:left="720" w:hanging="360"/>
      </w:pPr>
      <w:rPr>
        <w:rFonts w:ascii="Trebuchet MS" w:eastAsiaTheme="minorHAnsi" w:hAnsi="Trebuchet MS"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04BE3"/>
    <w:multiLevelType w:val="multilevel"/>
    <w:tmpl w:val="023CF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A4614"/>
    <w:multiLevelType w:val="multilevel"/>
    <w:tmpl w:val="76365296"/>
    <w:lvl w:ilvl="0">
      <w:start w:val="13"/>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2D7F4B"/>
    <w:multiLevelType w:val="hybridMultilevel"/>
    <w:tmpl w:val="E48435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4C5CF8"/>
    <w:multiLevelType w:val="multilevel"/>
    <w:tmpl w:val="C0FCFE6C"/>
    <w:lvl w:ilvl="0">
      <w:start w:val="12"/>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9" w15:restartNumberingAfterBreak="0">
    <w:nsid w:val="18E12633"/>
    <w:multiLevelType w:val="hybridMultilevel"/>
    <w:tmpl w:val="73E0E9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E6CDE"/>
    <w:multiLevelType w:val="hybridMultilevel"/>
    <w:tmpl w:val="42BCB736"/>
    <w:lvl w:ilvl="0" w:tplc="35D8F37A">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24BA3"/>
    <w:multiLevelType w:val="hybridMultilevel"/>
    <w:tmpl w:val="035C387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A3D4994"/>
    <w:multiLevelType w:val="hybridMultilevel"/>
    <w:tmpl w:val="CDF234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D41D14"/>
    <w:multiLevelType w:val="multilevel"/>
    <w:tmpl w:val="A0323548"/>
    <w:lvl w:ilvl="0">
      <w:start w:val="8"/>
      <w:numFmt w:val="decimal"/>
      <w:lvlText w:val="%1."/>
      <w:lvlJc w:val="left"/>
      <w:pPr>
        <w:ind w:left="720" w:hanging="360"/>
      </w:pPr>
      <w:rPr>
        <w:rFonts w:hint="default"/>
      </w:rPr>
    </w:lvl>
    <w:lvl w:ilvl="1">
      <w:start w:val="9"/>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4" w15:restartNumberingAfterBreak="0">
    <w:nsid w:val="1D1E3E52"/>
    <w:multiLevelType w:val="hybridMultilevel"/>
    <w:tmpl w:val="1340FB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B00EAF"/>
    <w:multiLevelType w:val="hybridMultilevel"/>
    <w:tmpl w:val="EB443F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10F47"/>
    <w:multiLevelType w:val="hybridMultilevel"/>
    <w:tmpl w:val="968849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0D6DB9"/>
    <w:multiLevelType w:val="multilevel"/>
    <w:tmpl w:val="4C7ED63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FE00476"/>
    <w:multiLevelType w:val="hybridMultilevel"/>
    <w:tmpl w:val="A1B62B2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09E8E4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15F7B01"/>
    <w:multiLevelType w:val="hybridMultilevel"/>
    <w:tmpl w:val="3C1A24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250ACD"/>
    <w:multiLevelType w:val="hybridMultilevel"/>
    <w:tmpl w:val="FCC845C8"/>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D67645"/>
    <w:multiLevelType w:val="hybridMultilevel"/>
    <w:tmpl w:val="02283718"/>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8A5766A"/>
    <w:multiLevelType w:val="multilevel"/>
    <w:tmpl w:val="FFB425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BF63D0E"/>
    <w:multiLevelType w:val="hybridMultilevel"/>
    <w:tmpl w:val="68A62F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2416C0"/>
    <w:multiLevelType w:val="multilevel"/>
    <w:tmpl w:val="E7EE2BA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CBB4C5D"/>
    <w:multiLevelType w:val="hybridMultilevel"/>
    <w:tmpl w:val="BF78D0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2E674C"/>
    <w:multiLevelType w:val="hybridMultilevel"/>
    <w:tmpl w:val="4BC428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E3A1FF7"/>
    <w:multiLevelType w:val="hybridMultilevel"/>
    <w:tmpl w:val="543628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0B133AA"/>
    <w:multiLevelType w:val="hybridMultilevel"/>
    <w:tmpl w:val="801A0B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567C92"/>
    <w:multiLevelType w:val="multilevel"/>
    <w:tmpl w:val="9176F3A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1F41547"/>
    <w:multiLevelType w:val="hybridMultilevel"/>
    <w:tmpl w:val="0456A3B8"/>
    <w:lvl w:ilvl="0" w:tplc="B4828FB8">
      <w:start w:val="5"/>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2E3B8F"/>
    <w:multiLevelType w:val="hybridMultilevel"/>
    <w:tmpl w:val="0154398C"/>
    <w:lvl w:ilvl="0" w:tplc="C1C67B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36316B3"/>
    <w:multiLevelType w:val="multilevel"/>
    <w:tmpl w:val="01CEBD5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776798D"/>
    <w:multiLevelType w:val="hybridMultilevel"/>
    <w:tmpl w:val="55E46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8D504EA"/>
    <w:multiLevelType w:val="hybridMultilevel"/>
    <w:tmpl w:val="6986AA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F25647"/>
    <w:multiLevelType w:val="hybridMultilevel"/>
    <w:tmpl w:val="6B74C2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A8546C0"/>
    <w:multiLevelType w:val="hybridMultilevel"/>
    <w:tmpl w:val="47E6B05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AB0072"/>
    <w:multiLevelType w:val="hybridMultilevel"/>
    <w:tmpl w:val="88E2D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B420816"/>
    <w:multiLevelType w:val="hybridMultilevel"/>
    <w:tmpl w:val="24CC18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B59761E"/>
    <w:multiLevelType w:val="hybridMultilevel"/>
    <w:tmpl w:val="3808FE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BE9295C"/>
    <w:multiLevelType w:val="multilevel"/>
    <w:tmpl w:val="B2F4DC0E"/>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3DE95433"/>
    <w:multiLevelType w:val="hybridMultilevel"/>
    <w:tmpl w:val="380A4D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F7B25B1"/>
    <w:multiLevelType w:val="hybridMultilevel"/>
    <w:tmpl w:val="66901C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08D233A"/>
    <w:multiLevelType w:val="hybridMultilevel"/>
    <w:tmpl w:val="51C2FB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30C6108"/>
    <w:multiLevelType w:val="hybridMultilevel"/>
    <w:tmpl w:val="60646B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D30EC6"/>
    <w:multiLevelType w:val="hybridMultilevel"/>
    <w:tmpl w:val="1070EF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4DE4129"/>
    <w:multiLevelType w:val="hybridMultilevel"/>
    <w:tmpl w:val="FE70A9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5C441C6"/>
    <w:multiLevelType w:val="hybridMultilevel"/>
    <w:tmpl w:val="2CA41C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8145EE1"/>
    <w:multiLevelType w:val="hybridMultilevel"/>
    <w:tmpl w:val="F8B4C1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9574254"/>
    <w:multiLevelType w:val="hybridMultilevel"/>
    <w:tmpl w:val="97647140"/>
    <w:lvl w:ilvl="0" w:tplc="F6BAD0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A457AB3"/>
    <w:multiLevelType w:val="hybridMultilevel"/>
    <w:tmpl w:val="8AF432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FF61B1"/>
    <w:multiLevelType w:val="multilevel"/>
    <w:tmpl w:val="2BA24C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4B327F71"/>
    <w:multiLevelType w:val="hybridMultilevel"/>
    <w:tmpl w:val="177A189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D056EE2"/>
    <w:multiLevelType w:val="multilevel"/>
    <w:tmpl w:val="524228CC"/>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5" w15:restartNumberingAfterBreak="0">
    <w:nsid w:val="4E62525B"/>
    <w:multiLevelType w:val="hybridMultilevel"/>
    <w:tmpl w:val="82CEA2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13B794C"/>
    <w:multiLevelType w:val="hybridMultilevel"/>
    <w:tmpl w:val="79866BA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551423E4"/>
    <w:multiLevelType w:val="multilevel"/>
    <w:tmpl w:val="10BAF3B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56953F5"/>
    <w:multiLevelType w:val="hybridMultilevel"/>
    <w:tmpl w:val="73E6CD74"/>
    <w:lvl w:ilvl="0" w:tplc="55AC27AC">
      <w:start w:val="1"/>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5F56025"/>
    <w:multiLevelType w:val="multilevel"/>
    <w:tmpl w:val="91E0B47C"/>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575C2C4F"/>
    <w:multiLevelType w:val="multilevel"/>
    <w:tmpl w:val="240890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8D64C38"/>
    <w:multiLevelType w:val="hybridMultilevel"/>
    <w:tmpl w:val="906ABE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B510E09"/>
    <w:multiLevelType w:val="hybridMultilevel"/>
    <w:tmpl w:val="037623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4" w15:restartNumberingAfterBreak="0">
    <w:nsid w:val="5DB3693B"/>
    <w:multiLevelType w:val="multilevel"/>
    <w:tmpl w:val="90102570"/>
    <w:lvl w:ilvl="0">
      <w:start w:val="5"/>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5" w15:restartNumberingAfterBreak="0">
    <w:nsid w:val="60CC46C6"/>
    <w:multiLevelType w:val="hybridMultilevel"/>
    <w:tmpl w:val="96829B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36B3E26"/>
    <w:multiLevelType w:val="hybridMultilevel"/>
    <w:tmpl w:val="E7DA444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BA166A"/>
    <w:multiLevelType w:val="hybridMultilevel"/>
    <w:tmpl w:val="0FB86D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882208F"/>
    <w:multiLevelType w:val="hybridMultilevel"/>
    <w:tmpl w:val="9CD293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A8E232E"/>
    <w:multiLevelType w:val="hybridMultilevel"/>
    <w:tmpl w:val="C486E52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F6724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F6A774F"/>
    <w:multiLevelType w:val="multilevel"/>
    <w:tmpl w:val="D08AD8D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FF006F6"/>
    <w:multiLevelType w:val="multilevel"/>
    <w:tmpl w:val="6FA221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3461157"/>
    <w:multiLevelType w:val="hybridMultilevel"/>
    <w:tmpl w:val="BF36EBB4"/>
    <w:lvl w:ilvl="0" w:tplc="6840B600">
      <w:start w:val="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1C731C"/>
    <w:multiLevelType w:val="hybridMultilevel"/>
    <w:tmpl w:val="9A16A2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326303"/>
    <w:multiLevelType w:val="hybridMultilevel"/>
    <w:tmpl w:val="4E72DF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5CB47AF"/>
    <w:multiLevelType w:val="hybridMultilevel"/>
    <w:tmpl w:val="86804ABA"/>
    <w:lvl w:ilvl="0" w:tplc="04180009">
      <w:start w:val="1"/>
      <w:numFmt w:val="bullet"/>
      <w:lvlText w:val=""/>
      <w:lvlJc w:val="left"/>
      <w:pPr>
        <w:ind w:left="643"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5F74731"/>
    <w:multiLevelType w:val="hybridMultilevel"/>
    <w:tmpl w:val="B0D8E2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6F55E6C"/>
    <w:multiLevelType w:val="hybridMultilevel"/>
    <w:tmpl w:val="1B029D5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7DB5B2D"/>
    <w:multiLevelType w:val="hybridMultilevel"/>
    <w:tmpl w:val="3A9E41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7E30A6D"/>
    <w:multiLevelType w:val="multilevel"/>
    <w:tmpl w:val="2EF6D7E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97128FE"/>
    <w:multiLevelType w:val="hybridMultilevel"/>
    <w:tmpl w:val="C34487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AC05FE7"/>
    <w:multiLevelType w:val="hybridMultilevel"/>
    <w:tmpl w:val="C5B2E8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AD62DD0"/>
    <w:multiLevelType w:val="hybridMultilevel"/>
    <w:tmpl w:val="099CF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6745527">
    <w:abstractNumId w:val="70"/>
  </w:num>
  <w:num w:numId="2" w16cid:durableId="452409752">
    <w:abstractNumId w:val="0"/>
  </w:num>
  <w:num w:numId="3" w16cid:durableId="220870008">
    <w:abstractNumId w:val="52"/>
  </w:num>
  <w:num w:numId="4" w16cid:durableId="526216858">
    <w:abstractNumId w:val="30"/>
  </w:num>
  <w:num w:numId="5" w16cid:durableId="1924491816">
    <w:abstractNumId w:val="5"/>
  </w:num>
  <w:num w:numId="6" w16cid:durableId="1074009755">
    <w:abstractNumId w:val="23"/>
  </w:num>
  <w:num w:numId="7" w16cid:durableId="1047874482">
    <w:abstractNumId w:val="33"/>
  </w:num>
  <w:num w:numId="8" w16cid:durableId="450364059">
    <w:abstractNumId w:val="71"/>
  </w:num>
  <w:num w:numId="9" w16cid:durableId="707074518">
    <w:abstractNumId w:val="60"/>
  </w:num>
  <w:num w:numId="10" w16cid:durableId="1174761253">
    <w:abstractNumId w:val="72"/>
  </w:num>
  <w:num w:numId="11" w16cid:durableId="450517994">
    <w:abstractNumId w:val="80"/>
  </w:num>
  <w:num w:numId="12" w16cid:durableId="912817138">
    <w:abstractNumId w:val="6"/>
  </w:num>
  <w:num w:numId="13" w16cid:durableId="1942908708">
    <w:abstractNumId w:val="28"/>
  </w:num>
  <w:num w:numId="14" w16cid:durableId="1059280051">
    <w:abstractNumId w:val="73"/>
  </w:num>
  <w:num w:numId="15" w16cid:durableId="164588557">
    <w:abstractNumId w:val="13"/>
  </w:num>
  <w:num w:numId="16" w16cid:durableId="2121410770">
    <w:abstractNumId w:val="25"/>
  </w:num>
  <w:num w:numId="17" w16cid:durableId="2113475967">
    <w:abstractNumId w:val="41"/>
  </w:num>
  <w:num w:numId="18" w16cid:durableId="2136823103">
    <w:abstractNumId w:val="64"/>
  </w:num>
  <w:num w:numId="19" w16cid:durableId="424493976">
    <w:abstractNumId w:val="59"/>
  </w:num>
  <w:num w:numId="20" w16cid:durableId="949430925">
    <w:abstractNumId w:val="8"/>
  </w:num>
  <w:num w:numId="21" w16cid:durableId="941915553">
    <w:abstractNumId w:val="53"/>
  </w:num>
  <w:num w:numId="22" w16cid:durableId="1196701256">
    <w:abstractNumId w:val="11"/>
  </w:num>
  <w:num w:numId="23" w16cid:durableId="1665547326">
    <w:abstractNumId w:val="61"/>
  </w:num>
  <w:num w:numId="24" w16cid:durableId="962462097">
    <w:abstractNumId w:val="78"/>
  </w:num>
  <w:num w:numId="25" w16cid:durableId="484010179">
    <w:abstractNumId w:val="54"/>
  </w:num>
  <w:num w:numId="26" w16cid:durableId="525102622">
    <w:abstractNumId w:val="18"/>
  </w:num>
  <w:num w:numId="27" w16cid:durableId="1489588434">
    <w:abstractNumId w:val="44"/>
  </w:num>
  <w:num w:numId="28" w16cid:durableId="370155413">
    <w:abstractNumId w:val="77"/>
  </w:num>
  <w:num w:numId="29" w16cid:durableId="1010982277">
    <w:abstractNumId w:val="76"/>
  </w:num>
  <w:num w:numId="30" w16cid:durableId="951670801">
    <w:abstractNumId w:val="27"/>
  </w:num>
  <w:num w:numId="31" w16cid:durableId="926159420">
    <w:abstractNumId w:val="38"/>
  </w:num>
  <w:num w:numId="32" w16cid:durableId="201942662">
    <w:abstractNumId w:val="22"/>
  </w:num>
  <w:num w:numId="33" w16cid:durableId="607857187">
    <w:abstractNumId w:val="17"/>
  </w:num>
  <w:num w:numId="34" w16cid:durableId="1912226364">
    <w:abstractNumId w:val="46"/>
  </w:num>
  <w:num w:numId="35" w16cid:durableId="713583490">
    <w:abstractNumId w:val="19"/>
  </w:num>
  <w:num w:numId="36" w16cid:durableId="81880013">
    <w:abstractNumId w:val="57"/>
  </w:num>
  <w:num w:numId="37" w16cid:durableId="1402482253">
    <w:abstractNumId w:val="63"/>
  </w:num>
  <w:num w:numId="38" w16cid:durableId="1575159532">
    <w:abstractNumId w:val="29"/>
  </w:num>
  <w:num w:numId="39" w16cid:durableId="576329688">
    <w:abstractNumId w:val="26"/>
  </w:num>
  <w:num w:numId="40" w16cid:durableId="184639603">
    <w:abstractNumId w:val="7"/>
  </w:num>
  <w:num w:numId="41" w16cid:durableId="211116099">
    <w:abstractNumId w:val="47"/>
  </w:num>
  <w:num w:numId="42" w16cid:durableId="107968756">
    <w:abstractNumId w:val="1"/>
  </w:num>
  <w:num w:numId="43" w16cid:durableId="1649938637">
    <w:abstractNumId w:val="39"/>
  </w:num>
  <w:num w:numId="44" w16cid:durableId="1269855525">
    <w:abstractNumId w:val="62"/>
  </w:num>
  <w:num w:numId="45" w16cid:durableId="769273670">
    <w:abstractNumId w:val="48"/>
  </w:num>
  <w:num w:numId="46" w16cid:durableId="2098014219">
    <w:abstractNumId w:val="75"/>
  </w:num>
  <w:num w:numId="47" w16cid:durableId="1715544083">
    <w:abstractNumId w:val="16"/>
  </w:num>
  <w:num w:numId="48" w16cid:durableId="616719146">
    <w:abstractNumId w:val="50"/>
  </w:num>
  <w:num w:numId="49" w16cid:durableId="874082230">
    <w:abstractNumId w:val="84"/>
  </w:num>
  <w:num w:numId="50" w16cid:durableId="354767359">
    <w:abstractNumId w:val="32"/>
  </w:num>
  <w:num w:numId="51" w16cid:durableId="632372647">
    <w:abstractNumId w:val="49"/>
  </w:num>
  <w:num w:numId="52" w16cid:durableId="2119641736">
    <w:abstractNumId w:val="55"/>
  </w:num>
  <w:num w:numId="53" w16cid:durableId="758135137">
    <w:abstractNumId w:val="79"/>
  </w:num>
  <w:num w:numId="54" w16cid:durableId="23140707">
    <w:abstractNumId w:val="37"/>
  </w:num>
  <w:num w:numId="55" w16cid:durableId="1438913546">
    <w:abstractNumId w:val="2"/>
  </w:num>
  <w:num w:numId="56" w16cid:durableId="121776421">
    <w:abstractNumId w:val="10"/>
  </w:num>
  <w:num w:numId="57" w16cid:durableId="984315447">
    <w:abstractNumId w:val="82"/>
  </w:num>
  <w:num w:numId="58" w16cid:durableId="994147869">
    <w:abstractNumId w:val="68"/>
  </w:num>
  <w:num w:numId="59" w16cid:durableId="1305812503">
    <w:abstractNumId w:val="9"/>
  </w:num>
  <w:num w:numId="60" w16cid:durableId="1906987844">
    <w:abstractNumId w:val="12"/>
  </w:num>
  <w:num w:numId="61" w16cid:durableId="691223003">
    <w:abstractNumId w:val="36"/>
  </w:num>
  <w:num w:numId="62" w16cid:durableId="1042948109">
    <w:abstractNumId w:val="42"/>
  </w:num>
  <w:num w:numId="63" w16cid:durableId="1554072755">
    <w:abstractNumId w:val="43"/>
  </w:num>
  <w:num w:numId="64" w16cid:durableId="1228295863">
    <w:abstractNumId w:val="83"/>
  </w:num>
  <w:num w:numId="65" w16cid:durableId="331612624">
    <w:abstractNumId w:val="45"/>
  </w:num>
  <w:num w:numId="66" w16cid:durableId="1973824544">
    <w:abstractNumId w:val="74"/>
  </w:num>
  <w:num w:numId="67" w16cid:durableId="834802977">
    <w:abstractNumId w:val="31"/>
  </w:num>
  <w:num w:numId="68" w16cid:durableId="954291450">
    <w:abstractNumId w:val="51"/>
  </w:num>
  <w:num w:numId="69" w16cid:durableId="1105267556">
    <w:abstractNumId w:val="40"/>
  </w:num>
  <w:num w:numId="70" w16cid:durableId="2071880271">
    <w:abstractNumId w:val="24"/>
  </w:num>
  <w:num w:numId="71" w16cid:durableId="460849764">
    <w:abstractNumId w:val="69"/>
  </w:num>
  <w:num w:numId="72" w16cid:durableId="295642979">
    <w:abstractNumId w:val="34"/>
  </w:num>
  <w:num w:numId="73" w16cid:durableId="260065158">
    <w:abstractNumId w:val="21"/>
  </w:num>
  <w:num w:numId="74" w16cid:durableId="987055332">
    <w:abstractNumId w:val="14"/>
  </w:num>
  <w:num w:numId="75" w16cid:durableId="2053339446">
    <w:abstractNumId w:val="67"/>
  </w:num>
  <w:num w:numId="76" w16cid:durableId="1493983867">
    <w:abstractNumId w:val="81"/>
  </w:num>
  <w:num w:numId="77" w16cid:durableId="122618438">
    <w:abstractNumId w:val="66"/>
  </w:num>
  <w:num w:numId="78" w16cid:durableId="1439063260">
    <w:abstractNumId w:val="58"/>
  </w:num>
  <w:num w:numId="79" w16cid:durableId="1713652049">
    <w:abstractNumId w:val="4"/>
  </w:num>
  <w:num w:numId="80" w16cid:durableId="1109860059">
    <w:abstractNumId w:val="65"/>
  </w:num>
  <w:num w:numId="81" w16cid:durableId="1295596217">
    <w:abstractNumId w:val="3"/>
  </w:num>
  <w:num w:numId="82" w16cid:durableId="1208838601">
    <w:abstractNumId w:val="20"/>
  </w:num>
  <w:num w:numId="83" w16cid:durableId="1635671827">
    <w:abstractNumId w:val="15"/>
  </w:num>
  <w:num w:numId="84" w16cid:durableId="239993643">
    <w:abstractNumId w:val="35"/>
  </w:num>
  <w:num w:numId="85" w16cid:durableId="1185557912">
    <w:abstractNumId w:val="5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5A2"/>
    <w:rsid w:val="00000953"/>
    <w:rsid w:val="0000098A"/>
    <w:rsid w:val="0000241E"/>
    <w:rsid w:val="00002658"/>
    <w:rsid w:val="00014405"/>
    <w:rsid w:val="000166EC"/>
    <w:rsid w:val="0002215C"/>
    <w:rsid w:val="0002234D"/>
    <w:rsid w:val="00022667"/>
    <w:rsid w:val="000258D0"/>
    <w:rsid w:val="00030E68"/>
    <w:rsid w:val="000319FB"/>
    <w:rsid w:val="0003329D"/>
    <w:rsid w:val="00034810"/>
    <w:rsid w:val="00034DEF"/>
    <w:rsid w:val="000367EC"/>
    <w:rsid w:val="00036877"/>
    <w:rsid w:val="0004078C"/>
    <w:rsid w:val="00040815"/>
    <w:rsid w:val="0004171D"/>
    <w:rsid w:val="00042C0A"/>
    <w:rsid w:val="00045618"/>
    <w:rsid w:val="00045C3F"/>
    <w:rsid w:val="0004648F"/>
    <w:rsid w:val="00047749"/>
    <w:rsid w:val="000511D9"/>
    <w:rsid w:val="00051D35"/>
    <w:rsid w:val="00052131"/>
    <w:rsid w:val="00052777"/>
    <w:rsid w:val="00056C6F"/>
    <w:rsid w:val="00057822"/>
    <w:rsid w:val="00061E42"/>
    <w:rsid w:val="000649B1"/>
    <w:rsid w:val="000701BE"/>
    <w:rsid w:val="000736B0"/>
    <w:rsid w:val="00073887"/>
    <w:rsid w:val="000769F8"/>
    <w:rsid w:val="00082238"/>
    <w:rsid w:val="00082E2A"/>
    <w:rsid w:val="00083D03"/>
    <w:rsid w:val="00085535"/>
    <w:rsid w:val="000870BE"/>
    <w:rsid w:val="000874EC"/>
    <w:rsid w:val="00087532"/>
    <w:rsid w:val="000932CC"/>
    <w:rsid w:val="000960F7"/>
    <w:rsid w:val="0009668F"/>
    <w:rsid w:val="00097D60"/>
    <w:rsid w:val="000A242E"/>
    <w:rsid w:val="000A6F98"/>
    <w:rsid w:val="000A7105"/>
    <w:rsid w:val="000B0B0F"/>
    <w:rsid w:val="000B2705"/>
    <w:rsid w:val="000B2CEA"/>
    <w:rsid w:val="000B2F35"/>
    <w:rsid w:val="000B34A9"/>
    <w:rsid w:val="000B583E"/>
    <w:rsid w:val="000B799D"/>
    <w:rsid w:val="000C1FA5"/>
    <w:rsid w:val="000C3DD4"/>
    <w:rsid w:val="000C45FF"/>
    <w:rsid w:val="000C59EE"/>
    <w:rsid w:val="000D0BE7"/>
    <w:rsid w:val="000E0B05"/>
    <w:rsid w:val="000E0EE7"/>
    <w:rsid w:val="000E1081"/>
    <w:rsid w:val="000E1DDF"/>
    <w:rsid w:val="000E1FE3"/>
    <w:rsid w:val="000E20C2"/>
    <w:rsid w:val="000E425C"/>
    <w:rsid w:val="000F3A96"/>
    <w:rsid w:val="000F47E1"/>
    <w:rsid w:val="000F5AC7"/>
    <w:rsid w:val="000F6384"/>
    <w:rsid w:val="000F6805"/>
    <w:rsid w:val="000F7D0A"/>
    <w:rsid w:val="001056ED"/>
    <w:rsid w:val="0010657A"/>
    <w:rsid w:val="00106CFA"/>
    <w:rsid w:val="00113794"/>
    <w:rsid w:val="0011464F"/>
    <w:rsid w:val="00114D64"/>
    <w:rsid w:val="00115EEA"/>
    <w:rsid w:val="001176BF"/>
    <w:rsid w:val="0012049C"/>
    <w:rsid w:val="00120FFE"/>
    <w:rsid w:val="00121B57"/>
    <w:rsid w:val="00124BE8"/>
    <w:rsid w:val="00126F21"/>
    <w:rsid w:val="0012780F"/>
    <w:rsid w:val="001334DC"/>
    <w:rsid w:val="00134A72"/>
    <w:rsid w:val="00136CE0"/>
    <w:rsid w:val="001451BC"/>
    <w:rsid w:val="0014687B"/>
    <w:rsid w:val="00151A64"/>
    <w:rsid w:val="001520CF"/>
    <w:rsid w:val="0015356F"/>
    <w:rsid w:val="00153C96"/>
    <w:rsid w:val="001559EA"/>
    <w:rsid w:val="00155FE8"/>
    <w:rsid w:val="001568EA"/>
    <w:rsid w:val="001570BC"/>
    <w:rsid w:val="001617FB"/>
    <w:rsid w:val="00161CB9"/>
    <w:rsid w:val="001631E2"/>
    <w:rsid w:val="00164C43"/>
    <w:rsid w:val="001707C7"/>
    <w:rsid w:val="0017172D"/>
    <w:rsid w:val="001736EB"/>
    <w:rsid w:val="00173EE5"/>
    <w:rsid w:val="0017496B"/>
    <w:rsid w:val="0017667A"/>
    <w:rsid w:val="00180124"/>
    <w:rsid w:val="0018055F"/>
    <w:rsid w:val="00180C3F"/>
    <w:rsid w:val="00183144"/>
    <w:rsid w:val="00183FEE"/>
    <w:rsid w:val="00185972"/>
    <w:rsid w:val="00187C98"/>
    <w:rsid w:val="00197261"/>
    <w:rsid w:val="001A0081"/>
    <w:rsid w:val="001A0A29"/>
    <w:rsid w:val="001A3001"/>
    <w:rsid w:val="001A3A39"/>
    <w:rsid w:val="001A4327"/>
    <w:rsid w:val="001A49FF"/>
    <w:rsid w:val="001A4D16"/>
    <w:rsid w:val="001A5060"/>
    <w:rsid w:val="001A5A92"/>
    <w:rsid w:val="001A6079"/>
    <w:rsid w:val="001A7A41"/>
    <w:rsid w:val="001B109D"/>
    <w:rsid w:val="001B117B"/>
    <w:rsid w:val="001B4D53"/>
    <w:rsid w:val="001B4E7A"/>
    <w:rsid w:val="001B7F38"/>
    <w:rsid w:val="001C0035"/>
    <w:rsid w:val="001C07FD"/>
    <w:rsid w:val="001C1B47"/>
    <w:rsid w:val="001C207A"/>
    <w:rsid w:val="001C3118"/>
    <w:rsid w:val="001C31D1"/>
    <w:rsid w:val="001C39F0"/>
    <w:rsid w:val="001C4463"/>
    <w:rsid w:val="001C596F"/>
    <w:rsid w:val="001C5A9A"/>
    <w:rsid w:val="001C6676"/>
    <w:rsid w:val="001C66FD"/>
    <w:rsid w:val="001D0E1D"/>
    <w:rsid w:val="001D1E96"/>
    <w:rsid w:val="001D2ADF"/>
    <w:rsid w:val="001D30C5"/>
    <w:rsid w:val="001D348B"/>
    <w:rsid w:val="001D34B5"/>
    <w:rsid w:val="001D565F"/>
    <w:rsid w:val="001D5934"/>
    <w:rsid w:val="001D64C6"/>
    <w:rsid w:val="001D7438"/>
    <w:rsid w:val="001D7FB6"/>
    <w:rsid w:val="001E01D4"/>
    <w:rsid w:val="001E0AC1"/>
    <w:rsid w:val="001E1752"/>
    <w:rsid w:val="001E1957"/>
    <w:rsid w:val="001E4368"/>
    <w:rsid w:val="001E728C"/>
    <w:rsid w:val="001F1F5C"/>
    <w:rsid w:val="001F3EDD"/>
    <w:rsid w:val="001F48A8"/>
    <w:rsid w:val="001F54BE"/>
    <w:rsid w:val="001F5E1A"/>
    <w:rsid w:val="001F6600"/>
    <w:rsid w:val="001F7313"/>
    <w:rsid w:val="001F759D"/>
    <w:rsid w:val="00201857"/>
    <w:rsid w:val="00202221"/>
    <w:rsid w:val="00202392"/>
    <w:rsid w:val="00202B7C"/>
    <w:rsid w:val="002046D6"/>
    <w:rsid w:val="00204A7C"/>
    <w:rsid w:val="00206D9B"/>
    <w:rsid w:val="00206D9E"/>
    <w:rsid w:val="00210957"/>
    <w:rsid w:val="00212532"/>
    <w:rsid w:val="0021334A"/>
    <w:rsid w:val="002139BC"/>
    <w:rsid w:val="00213D9E"/>
    <w:rsid w:val="002149C3"/>
    <w:rsid w:val="002172AA"/>
    <w:rsid w:val="00217300"/>
    <w:rsid w:val="00217CFC"/>
    <w:rsid w:val="002203A1"/>
    <w:rsid w:val="002215CC"/>
    <w:rsid w:val="00222121"/>
    <w:rsid w:val="002226F8"/>
    <w:rsid w:val="00222A24"/>
    <w:rsid w:val="00223027"/>
    <w:rsid w:val="00224549"/>
    <w:rsid w:val="00224BC5"/>
    <w:rsid w:val="00232CD0"/>
    <w:rsid w:val="00234E6F"/>
    <w:rsid w:val="00235396"/>
    <w:rsid w:val="002366F0"/>
    <w:rsid w:val="0023784F"/>
    <w:rsid w:val="00237AD0"/>
    <w:rsid w:val="0024290A"/>
    <w:rsid w:val="002430B8"/>
    <w:rsid w:val="00244B82"/>
    <w:rsid w:val="00244C0D"/>
    <w:rsid w:val="00245A96"/>
    <w:rsid w:val="00245B0E"/>
    <w:rsid w:val="00246DF3"/>
    <w:rsid w:val="00251E25"/>
    <w:rsid w:val="002527A1"/>
    <w:rsid w:val="00252BE7"/>
    <w:rsid w:val="002553BD"/>
    <w:rsid w:val="00255B86"/>
    <w:rsid w:val="00255F19"/>
    <w:rsid w:val="00260147"/>
    <w:rsid w:val="00262750"/>
    <w:rsid w:val="00263A64"/>
    <w:rsid w:val="002653F7"/>
    <w:rsid w:val="00271FBC"/>
    <w:rsid w:val="00272BFC"/>
    <w:rsid w:val="00275D9E"/>
    <w:rsid w:val="002821C3"/>
    <w:rsid w:val="00282823"/>
    <w:rsid w:val="00282F96"/>
    <w:rsid w:val="0028486F"/>
    <w:rsid w:val="0028791B"/>
    <w:rsid w:val="00287CCA"/>
    <w:rsid w:val="00296781"/>
    <w:rsid w:val="002A0061"/>
    <w:rsid w:val="002A0D90"/>
    <w:rsid w:val="002A116C"/>
    <w:rsid w:val="002A4FB2"/>
    <w:rsid w:val="002A6093"/>
    <w:rsid w:val="002A6BCE"/>
    <w:rsid w:val="002B0294"/>
    <w:rsid w:val="002B0465"/>
    <w:rsid w:val="002B1FA1"/>
    <w:rsid w:val="002B3452"/>
    <w:rsid w:val="002B6C48"/>
    <w:rsid w:val="002B7172"/>
    <w:rsid w:val="002C16AE"/>
    <w:rsid w:val="002C407E"/>
    <w:rsid w:val="002C4694"/>
    <w:rsid w:val="002C5284"/>
    <w:rsid w:val="002C6955"/>
    <w:rsid w:val="002D0B91"/>
    <w:rsid w:val="002D0DE2"/>
    <w:rsid w:val="002D19F2"/>
    <w:rsid w:val="002D212B"/>
    <w:rsid w:val="002D44D3"/>
    <w:rsid w:val="002D47EF"/>
    <w:rsid w:val="002D660D"/>
    <w:rsid w:val="002D6718"/>
    <w:rsid w:val="002D697C"/>
    <w:rsid w:val="002D7753"/>
    <w:rsid w:val="002E0189"/>
    <w:rsid w:val="002E2311"/>
    <w:rsid w:val="002E2466"/>
    <w:rsid w:val="002E354C"/>
    <w:rsid w:val="002F2063"/>
    <w:rsid w:val="002F4542"/>
    <w:rsid w:val="002F5DE6"/>
    <w:rsid w:val="002F7309"/>
    <w:rsid w:val="002F739A"/>
    <w:rsid w:val="00301722"/>
    <w:rsid w:val="003036B3"/>
    <w:rsid w:val="00303CA0"/>
    <w:rsid w:val="00303CF8"/>
    <w:rsid w:val="003048E0"/>
    <w:rsid w:val="00306EDF"/>
    <w:rsid w:val="0031022F"/>
    <w:rsid w:val="003102EE"/>
    <w:rsid w:val="0031375F"/>
    <w:rsid w:val="003144D2"/>
    <w:rsid w:val="00317F79"/>
    <w:rsid w:val="0032133B"/>
    <w:rsid w:val="00321896"/>
    <w:rsid w:val="00321B0E"/>
    <w:rsid w:val="00324DFC"/>
    <w:rsid w:val="0032547A"/>
    <w:rsid w:val="003256EB"/>
    <w:rsid w:val="00327CE4"/>
    <w:rsid w:val="003322F1"/>
    <w:rsid w:val="003328D4"/>
    <w:rsid w:val="00333BF4"/>
    <w:rsid w:val="00333C9D"/>
    <w:rsid w:val="00334EEB"/>
    <w:rsid w:val="00335126"/>
    <w:rsid w:val="003361FE"/>
    <w:rsid w:val="0033730B"/>
    <w:rsid w:val="00337EDC"/>
    <w:rsid w:val="003418DE"/>
    <w:rsid w:val="003442E5"/>
    <w:rsid w:val="003445DA"/>
    <w:rsid w:val="003446E9"/>
    <w:rsid w:val="003455AC"/>
    <w:rsid w:val="003463EB"/>
    <w:rsid w:val="00351A30"/>
    <w:rsid w:val="00351AAC"/>
    <w:rsid w:val="00352F81"/>
    <w:rsid w:val="00356B10"/>
    <w:rsid w:val="003606E6"/>
    <w:rsid w:val="003607EC"/>
    <w:rsid w:val="00361E3E"/>
    <w:rsid w:val="00362D08"/>
    <w:rsid w:val="00362E2D"/>
    <w:rsid w:val="00364603"/>
    <w:rsid w:val="0036715F"/>
    <w:rsid w:val="00370ED9"/>
    <w:rsid w:val="00372BB1"/>
    <w:rsid w:val="00372BFC"/>
    <w:rsid w:val="0037448E"/>
    <w:rsid w:val="00374C6D"/>
    <w:rsid w:val="003768C6"/>
    <w:rsid w:val="003774D3"/>
    <w:rsid w:val="003806C4"/>
    <w:rsid w:val="003851A3"/>
    <w:rsid w:val="00386C30"/>
    <w:rsid w:val="00386F8C"/>
    <w:rsid w:val="00387EF0"/>
    <w:rsid w:val="003912B8"/>
    <w:rsid w:val="00392BFA"/>
    <w:rsid w:val="00393B8F"/>
    <w:rsid w:val="00397093"/>
    <w:rsid w:val="003A0272"/>
    <w:rsid w:val="003A0774"/>
    <w:rsid w:val="003A0A03"/>
    <w:rsid w:val="003A0C1B"/>
    <w:rsid w:val="003A16B3"/>
    <w:rsid w:val="003A4EA6"/>
    <w:rsid w:val="003A77FC"/>
    <w:rsid w:val="003A7AFA"/>
    <w:rsid w:val="003B130D"/>
    <w:rsid w:val="003B18C8"/>
    <w:rsid w:val="003B2201"/>
    <w:rsid w:val="003B3115"/>
    <w:rsid w:val="003B3A1A"/>
    <w:rsid w:val="003B7B53"/>
    <w:rsid w:val="003B7D9C"/>
    <w:rsid w:val="003C1376"/>
    <w:rsid w:val="003C20C9"/>
    <w:rsid w:val="003C384B"/>
    <w:rsid w:val="003C5707"/>
    <w:rsid w:val="003D32EB"/>
    <w:rsid w:val="003D438F"/>
    <w:rsid w:val="003D4703"/>
    <w:rsid w:val="003D4B63"/>
    <w:rsid w:val="003D4BE6"/>
    <w:rsid w:val="003D557F"/>
    <w:rsid w:val="003D7D34"/>
    <w:rsid w:val="003E06C0"/>
    <w:rsid w:val="003E0835"/>
    <w:rsid w:val="003E1FAC"/>
    <w:rsid w:val="003E27B3"/>
    <w:rsid w:val="003E3B63"/>
    <w:rsid w:val="003E4387"/>
    <w:rsid w:val="003E459F"/>
    <w:rsid w:val="003E5531"/>
    <w:rsid w:val="003E5F24"/>
    <w:rsid w:val="003F0B88"/>
    <w:rsid w:val="003F1203"/>
    <w:rsid w:val="003F3D58"/>
    <w:rsid w:val="003F5C92"/>
    <w:rsid w:val="003F7BB2"/>
    <w:rsid w:val="00400265"/>
    <w:rsid w:val="00400343"/>
    <w:rsid w:val="00402E5E"/>
    <w:rsid w:val="0040388A"/>
    <w:rsid w:val="00405B81"/>
    <w:rsid w:val="00407504"/>
    <w:rsid w:val="004123A8"/>
    <w:rsid w:val="004124CA"/>
    <w:rsid w:val="00412DA2"/>
    <w:rsid w:val="00413613"/>
    <w:rsid w:val="00413998"/>
    <w:rsid w:val="00414831"/>
    <w:rsid w:val="004164DB"/>
    <w:rsid w:val="00416DB0"/>
    <w:rsid w:val="00420D71"/>
    <w:rsid w:val="00421E51"/>
    <w:rsid w:val="00423649"/>
    <w:rsid w:val="00423EBC"/>
    <w:rsid w:val="004244D1"/>
    <w:rsid w:val="004305D2"/>
    <w:rsid w:val="0043275A"/>
    <w:rsid w:val="00434877"/>
    <w:rsid w:val="00435D62"/>
    <w:rsid w:val="00436BDA"/>
    <w:rsid w:val="00437B57"/>
    <w:rsid w:val="00440BA3"/>
    <w:rsid w:val="00441DA0"/>
    <w:rsid w:val="004428A7"/>
    <w:rsid w:val="00444E57"/>
    <w:rsid w:val="004478F1"/>
    <w:rsid w:val="0045193D"/>
    <w:rsid w:val="0045243E"/>
    <w:rsid w:val="00452850"/>
    <w:rsid w:val="00453290"/>
    <w:rsid w:val="00454778"/>
    <w:rsid w:val="00454A1E"/>
    <w:rsid w:val="00455FAF"/>
    <w:rsid w:val="0045645D"/>
    <w:rsid w:val="00456BBD"/>
    <w:rsid w:val="00457375"/>
    <w:rsid w:val="00457F22"/>
    <w:rsid w:val="00460E06"/>
    <w:rsid w:val="00461AB1"/>
    <w:rsid w:val="00463D38"/>
    <w:rsid w:val="00466091"/>
    <w:rsid w:val="0046794C"/>
    <w:rsid w:val="0047097A"/>
    <w:rsid w:val="004711E4"/>
    <w:rsid w:val="00471247"/>
    <w:rsid w:val="00472E4E"/>
    <w:rsid w:val="0047766D"/>
    <w:rsid w:val="00481503"/>
    <w:rsid w:val="00483616"/>
    <w:rsid w:val="00483A81"/>
    <w:rsid w:val="00483DFB"/>
    <w:rsid w:val="00487A86"/>
    <w:rsid w:val="00490D1D"/>
    <w:rsid w:val="004910C7"/>
    <w:rsid w:val="004914B6"/>
    <w:rsid w:val="00491CC0"/>
    <w:rsid w:val="00492B3C"/>
    <w:rsid w:val="00495097"/>
    <w:rsid w:val="0049512A"/>
    <w:rsid w:val="00497609"/>
    <w:rsid w:val="004A12B2"/>
    <w:rsid w:val="004A1F1E"/>
    <w:rsid w:val="004A219C"/>
    <w:rsid w:val="004A21EA"/>
    <w:rsid w:val="004A343C"/>
    <w:rsid w:val="004A419A"/>
    <w:rsid w:val="004A444A"/>
    <w:rsid w:val="004A5314"/>
    <w:rsid w:val="004A79D6"/>
    <w:rsid w:val="004A7B2A"/>
    <w:rsid w:val="004A7B88"/>
    <w:rsid w:val="004A7E25"/>
    <w:rsid w:val="004B0AC0"/>
    <w:rsid w:val="004B0D2B"/>
    <w:rsid w:val="004B0E21"/>
    <w:rsid w:val="004B215D"/>
    <w:rsid w:val="004B3489"/>
    <w:rsid w:val="004B41A2"/>
    <w:rsid w:val="004B581E"/>
    <w:rsid w:val="004B6448"/>
    <w:rsid w:val="004B72A2"/>
    <w:rsid w:val="004C0935"/>
    <w:rsid w:val="004C0B72"/>
    <w:rsid w:val="004C0CBA"/>
    <w:rsid w:val="004C2178"/>
    <w:rsid w:val="004C54E0"/>
    <w:rsid w:val="004D02EF"/>
    <w:rsid w:val="004D09AD"/>
    <w:rsid w:val="004D10DC"/>
    <w:rsid w:val="004D212F"/>
    <w:rsid w:val="004D5E54"/>
    <w:rsid w:val="004D6173"/>
    <w:rsid w:val="004D6A11"/>
    <w:rsid w:val="004D707E"/>
    <w:rsid w:val="004E3846"/>
    <w:rsid w:val="004E56A8"/>
    <w:rsid w:val="004E6EEC"/>
    <w:rsid w:val="004F1E93"/>
    <w:rsid w:val="004F20C2"/>
    <w:rsid w:val="004F300B"/>
    <w:rsid w:val="004F594E"/>
    <w:rsid w:val="004F7EFA"/>
    <w:rsid w:val="0050069B"/>
    <w:rsid w:val="00501835"/>
    <w:rsid w:val="00502441"/>
    <w:rsid w:val="00502B21"/>
    <w:rsid w:val="005040E1"/>
    <w:rsid w:val="00504337"/>
    <w:rsid w:val="00506A08"/>
    <w:rsid w:val="00507492"/>
    <w:rsid w:val="005111FF"/>
    <w:rsid w:val="00511DB3"/>
    <w:rsid w:val="005120ED"/>
    <w:rsid w:val="00515A2A"/>
    <w:rsid w:val="00516235"/>
    <w:rsid w:val="0052048C"/>
    <w:rsid w:val="005229A5"/>
    <w:rsid w:val="00526E84"/>
    <w:rsid w:val="005273ED"/>
    <w:rsid w:val="005277D7"/>
    <w:rsid w:val="00527AB5"/>
    <w:rsid w:val="005320A8"/>
    <w:rsid w:val="005339EC"/>
    <w:rsid w:val="0053558D"/>
    <w:rsid w:val="00535CA3"/>
    <w:rsid w:val="005371FD"/>
    <w:rsid w:val="00537B5B"/>
    <w:rsid w:val="00542154"/>
    <w:rsid w:val="00543C6B"/>
    <w:rsid w:val="00543CF8"/>
    <w:rsid w:val="0054615E"/>
    <w:rsid w:val="005462CF"/>
    <w:rsid w:val="00546F25"/>
    <w:rsid w:val="005513C4"/>
    <w:rsid w:val="00552708"/>
    <w:rsid w:val="005564D6"/>
    <w:rsid w:val="0056310A"/>
    <w:rsid w:val="00563F88"/>
    <w:rsid w:val="00566305"/>
    <w:rsid w:val="00566CCA"/>
    <w:rsid w:val="0056735E"/>
    <w:rsid w:val="005673BC"/>
    <w:rsid w:val="00567DC8"/>
    <w:rsid w:val="00567E30"/>
    <w:rsid w:val="005716CB"/>
    <w:rsid w:val="00571FC1"/>
    <w:rsid w:val="005722C5"/>
    <w:rsid w:val="005728C0"/>
    <w:rsid w:val="00574596"/>
    <w:rsid w:val="005749F8"/>
    <w:rsid w:val="00574EA8"/>
    <w:rsid w:val="00575DF6"/>
    <w:rsid w:val="0057608A"/>
    <w:rsid w:val="00577739"/>
    <w:rsid w:val="005819F9"/>
    <w:rsid w:val="005848F9"/>
    <w:rsid w:val="00584EEA"/>
    <w:rsid w:val="0058527C"/>
    <w:rsid w:val="00587635"/>
    <w:rsid w:val="00596B87"/>
    <w:rsid w:val="00597B4D"/>
    <w:rsid w:val="005A188F"/>
    <w:rsid w:val="005A35C5"/>
    <w:rsid w:val="005A435D"/>
    <w:rsid w:val="005A465E"/>
    <w:rsid w:val="005B35AC"/>
    <w:rsid w:val="005B4081"/>
    <w:rsid w:val="005B5005"/>
    <w:rsid w:val="005B5A1C"/>
    <w:rsid w:val="005B5EF7"/>
    <w:rsid w:val="005B7306"/>
    <w:rsid w:val="005B746F"/>
    <w:rsid w:val="005B7971"/>
    <w:rsid w:val="005C10CB"/>
    <w:rsid w:val="005C28A3"/>
    <w:rsid w:val="005C40E1"/>
    <w:rsid w:val="005C42A7"/>
    <w:rsid w:val="005C6675"/>
    <w:rsid w:val="005C6D78"/>
    <w:rsid w:val="005D362D"/>
    <w:rsid w:val="005D52A6"/>
    <w:rsid w:val="005D7B3E"/>
    <w:rsid w:val="005D7B45"/>
    <w:rsid w:val="005E2698"/>
    <w:rsid w:val="005E4B78"/>
    <w:rsid w:val="005E65B6"/>
    <w:rsid w:val="005E78A7"/>
    <w:rsid w:val="005F030E"/>
    <w:rsid w:val="005F0593"/>
    <w:rsid w:val="005F0C9A"/>
    <w:rsid w:val="005F1B20"/>
    <w:rsid w:val="005F468B"/>
    <w:rsid w:val="005F53AB"/>
    <w:rsid w:val="005F6421"/>
    <w:rsid w:val="005F7086"/>
    <w:rsid w:val="00602607"/>
    <w:rsid w:val="00603334"/>
    <w:rsid w:val="0060342C"/>
    <w:rsid w:val="006057AD"/>
    <w:rsid w:val="006076CE"/>
    <w:rsid w:val="006119B3"/>
    <w:rsid w:val="006152BB"/>
    <w:rsid w:val="0061751F"/>
    <w:rsid w:val="006176F2"/>
    <w:rsid w:val="0061783B"/>
    <w:rsid w:val="006208E2"/>
    <w:rsid w:val="006211C1"/>
    <w:rsid w:val="00624BBF"/>
    <w:rsid w:val="00627B04"/>
    <w:rsid w:val="00630513"/>
    <w:rsid w:val="006309F9"/>
    <w:rsid w:val="0063128A"/>
    <w:rsid w:val="00631756"/>
    <w:rsid w:val="0063192D"/>
    <w:rsid w:val="006338D7"/>
    <w:rsid w:val="00634B4F"/>
    <w:rsid w:val="00637576"/>
    <w:rsid w:val="00640A1A"/>
    <w:rsid w:val="006419BC"/>
    <w:rsid w:val="006427E3"/>
    <w:rsid w:val="00643A2A"/>
    <w:rsid w:val="006452FF"/>
    <w:rsid w:val="006460E4"/>
    <w:rsid w:val="006464F5"/>
    <w:rsid w:val="00647B82"/>
    <w:rsid w:val="006502F5"/>
    <w:rsid w:val="006517F8"/>
    <w:rsid w:val="0065318F"/>
    <w:rsid w:val="00653ABE"/>
    <w:rsid w:val="006567A9"/>
    <w:rsid w:val="00656C08"/>
    <w:rsid w:val="006604BB"/>
    <w:rsid w:val="006610D4"/>
    <w:rsid w:val="00662B73"/>
    <w:rsid w:val="006669CE"/>
    <w:rsid w:val="00666D13"/>
    <w:rsid w:val="0067140F"/>
    <w:rsid w:val="00676ED6"/>
    <w:rsid w:val="0067768A"/>
    <w:rsid w:val="006777A8"/>
    <w:rsid w:val="00677B46"/>
    <w:rsid w:val="006808F9"/>
    <w:rsid w:val="00681771"/>
    <w:rsid w:val="00681E94"/>
    <w:rsid w:val="00684F4E"/>
    <w:rsid w:val="0068516B"/>
    <w:rsid w:val="00687174"/>
    <w:rsid w:val="00690350"/>
    <w:rsid w:val="006907AC"/>
    <w:rsid w:val="00692D9A"/>
    <w:rsid w:val="00692F2C"/>
    <w:rsid w:val="00694489"/>
    <w:rsid w:val="00695612"/>
    <w:rsid w:val="006A22D2"/>
    <w:rsid w:val="006A241C"/>
    <w:rsid w:val="006A2429"/>
    <w:rsid w:val="006A2629"/>
    <w:rsid w:val="006A5571"/>
    <w:rsid w:val="006A5A54"/>
    <w:rsid w:val="006A626E"/>
    <w:rsid w:val="006A6F74"/>
    <w:rsid w:val="006A79A2"/>
    <w:rsid w:val="006A7B04"/>
    <w:rsid w:val="006B1A88"/>
    <w:rsid w:val="006B1D45"/>
    <w:rsid w:val="006B240E"/>
    <w:rsid w:val="006B35A7"/>
    <w:rsid w:val="006B37CF"/>
    <w:rsid w:val="006B3D10"/>
    <w:rsid w:val="006B4012"/>
    <w:rsid w:val="006B5839"/>
    <w:rsid w:val="006B5EE4"/>
    <w:rsid w:val="006B6875"/>
    <w:rsid w:val="006C0324"/>
    <w:rsid w:val="006C1A76"/>
    <w:rsid w:val="006C641C"/>
    <w:rsid w:val="006D0472"/>
    <w:rsid w:val="006D09EE"/>
    <w:rsid w:val="006D2CB1"/>
    <w:rsid w:val="006D30B7"/>
    <w:rsid w:val="006D34C7"/>
    <w:rsid w:val="006D3FD7"/>
    <w:rsid w:val="006D6FB3"/>
    <w:rsid w:val="006D7C39"/>
    <w:rsid w:val="006E0FA0"/>
    <w:rsid w:val="006E2259"/>
    <w:rsid w:val="006E3F55"/>
    <w:rsid w:val="006E6225"/>
    <w:rsid w:val="006F05EB"/>
    <w:rsid w:val="006F1F04"/>
    <w:rsid w:val="006F3F85"/>
    <w:rsid w:val="006F5116"/>
    <w:rsid w:val="006F5DFF"/>
    <w:rsid w:val="006F7786"/>
    <w:rsid w:val="007003F1"/>
    <w:rsid w:val="007014EE"/>
    <w:rsid w:val="007022AD"/>
    <w:rsid w:val="0070270E"/>
    <w:rsid w:val="007030AD"/>
    <w:rsid w:val="00707DDF"/>
    <w:rsid w:val="00712597"/>
    <w:rsid w:val="00712F23"/>
    <w:rsid w:val="00714746"/>
    <w:rsid w:val="00714D2A"/>
    <w:rsid w:val="0071519E"/>
    <w:rsid w:val="00717456"/>
    <w:rsid w:val="0072245E"/>
    <w:rsid w:val="007228E7"/>
    <w:rsid w:val="0072509A"/>
    <w:rsid w:val="0072671F"/>
    <w:rsid w:val="0073079E"/>
    <w:rsid w:val="007333F7"/>
    <w:rsid w:val="007336B0"/>
    <w:rsid w:val="0073416E"/>
    <w:rsid w:val="007341DF"/>
    <w:rsid w:val="00734444"/>
    <w:rsid w:val="00734A6E"/>
    <w:rsid w:val="0073669D"/>
    <w:rsid w:val="0074031E"/>
    <w:rsid w:val="0074088A"/>
    <w:rsid w:val="007408F3"/>
    <w:rsid w:val="0074287F"/>
    <w:rsid w:val="007431D9"/>
    <w:rsid w:val="00744228"/>
    <w:rsid w:val="00744D28"/>
    <w:rsid w:val="00745039"/>
    <w:rsid w:val="007458A0"/>
    <w:rsid w:val="00745F11"/>
    <w:rsid w:val="0074634B"/>
    <w:rsid w:val="00747BA7"/>
    <w:rsid w:val="007505E3"/>
    <w:rsid w:val="00750AB1"/>
    <w:rsid w:val="00751AA8"/>
    <w:rsid w:val="007525CD"/>
    <w:rsid w:val="0075456A"/>
    <w:rsid w:val="00754DD2"/>
    <w:rsid w:val="00757F2D"/>
    <w:rsid w:val="007604C8"/>
    <w:rsid w:val="007605EE"/>
    <w:rsid w:val="00760774"/>
    <w:rsid w:val="00761294"/>
    <w:rsid w:val="007612B2"/>
    <w:rsid w:val="00762A5B"/>
    <w:rsid w:val="00763313"/>
    <w:rsid w:val="00763398"/>
    <w:rsid w:val="007634D1"/>
    <w:rsid w:val="00764125"/>
    <w:rsid w:val="00765CA8"/>
    <w:rsid w:val="00766DCB"/>
    <w:rsid w:val="00774A12"/>
    <w:rsid w:val="0077522E"/>
    <w:rsid w:val="0077574E"/>
    <w:rsid w:val="00775A4F"/>
    <w:rsid w:val="00777A80"/>
    <w:rsid w:val="00782732"/>
    <w:rsid w:val="00785805"/>
    <w:rsid w:val="00787040"/>
    <w:rsid w:val="00791CF3"/>
    <w:rsid w:val="00792707"/>
    <w:rsid w:val="0079345A"/>
    <w:rsid w:val="00794E98"/>
    <w:rsid w:val="00797CC7"/>
    <w:rsid w:val="007A27F6"/>
    <w:rsid w:val="007A30F2"/>
    <w:rsid w:val="007A433B"/>
    <w:rsid w:val="007A510E"/>
    <w:rsid w:val="007A5DAD"/>
    <w:rsid w:val="007A67BA"/>
    <w:rsid w:val="007A6881"/>
    <w:rsid w:val="007A6F81"/>
    <w:rsid w:val="007B0936"/>
    <w:rsid w:val="007B19EC"/>
    <w:rsid w:val="007B306F"/>
    <w:rsid w:val="007B39DF"/>
    <w:rsid w:val="007B7398"/>
    <w:rsid w:val="007B796B"/>
    <w:rsid w:val="007B7BD7"/>
    <w:rsid w:val="007B7DB2"/>
    <w:rsid w:val="007C06CE"/>
    <w:rsid w:val="007C0AC0"/>
    <w:rsid w:val="007C18C6"/>
    <w:rsid w:val="007C20DC"/>
    <w:rsid w:val="007C2B91"/>
    <w:rsid w:val="007C2D9E"/>
    <w:rsid w:val="007C4589"/>
    <w:rsid w:val="007C68CE"/>
    <w:rsid w:val="007C7A4E"/>
    <w:rsid w:val="007D4929"/>
    <w:rsid w:val="007D733D"/>
    <w:rsid w:val="007E0302"/>
    <w:rsid w:val="007E4CE1"/>
    <w:rsid w:val="007E4DDD"/>
    <w:rsid w:val="007E4F30"/>
    <w:rsid w:val="007E54FB"/>
    <w:rsid w:val="007E5DE7"/>
    <w:rsid w:val="007E7939"/>
    <w:rsid w:val="007F3408"/>
    <w:rsid w:val="007F3DE4"/>
    <w:rsid w:val="007F6C94"/>
    <w:rsid w:val="00800A59"/>
    <w:rsid w:val="00801492"/>
    <w:rsid w:val="008031F1"/>
    <w:rsid w:val="00803ED7"/>
    <w:rsid w:val="0080454B"/>
    <w:rsid w:val="00804A28"/>
    <w:rsid w:val="008065A9"/>
    <w:rsid w:val="008068EB"/>
    <w:rsid w:val="00806AE3"/>
    <w:rsid w:val="0081129A"/>
    <w:rsid w:val="0081292A"/>
    <w:rsid w:val="00813E28"/>
    <w:rsid w:val="00814573"/>
    <w:rsid w:val="00814925"/>
    <w:rsid w:val="00814AF0"/>
    <w:rsid w:val="0081519D"/>
    <w:rsid w:val="008165C0"/>
    <w:rsid w:val="008174A5"/>
    <w:rsid w:val="008179D9"/>
    <w:rsid w:val="0082140B"/>
    <w:rsid w:val="00821CD6"/>
    <w:rsid w:val="00822F02"/>
    <w:rsid w:val="008252E9"/>
    <w:rsid w:val="0082543A"/>
    <w:rsid w:val="008256C3"/>
    <w:rsid w:val="00825958"/>
    <w:rsid w:val="008308E2"/>
    <w:rsid w:val="00830ED5"/>
    <w:rsid w:val="00831A6C"/>
    <w:rsid w:val="00832FDD"/>
    <w:rsid w:val="0083305B"/>
    <w:rsid w:val="00841952"/>
    <w:rsid w:val="00842329"/>
    <w:rsid w:val="00852CC6"/>
    <w:rsid w:val="008536C8"/>
    <w:rsid w:val="008538D6"/>
    <w:rsid w:val="00855107"/>
    <w:rsid w:val="00856156"/>
    <w:rsid w:val="008566D2"/>
    <w:rsid w:val="0086033F"/>
    <w:rsid w:val="0086035D"/>
    <w:rsid w:val="008618B8"/>
    <w:rsid w:val="00866D20"/>
    <w:rsid w:val="00870B97"/>
    <w:rsid w:val="00871A5C"/>
    <w:rsid w:val="00872451"/>
    <w:rsid w:val="008732DA"/>
    <w:rsid w:val="00873E8E"/>
    <w:rsid w:val="00874BB1"/>
    <w:rsid w:val="008753BC"/>
    <w:rsid w:val="0087636B"/>
    <w:rsid w:val="00876806"/>
    <w:rsid w:val="00876A63"/>
    <w:rsid w:val="008803FB"/>
    <w:rsid w:val="00880574"/>
    <w:rsid w:val="008809CE"/>
    <w:rsid w:val="00880DC9"/>
    <w:rsid w:val="00881965"/>
    <w:rsid w:val="00881DED"/>
    <w:rsid w:val="00884866"/>
    <w:rsid w:val="0088626E"/>
    <w:rsid w:val="008925DD"/>
    <w:rsid w:val="00892D08"/>
    <w:rsid w:val="008933AA"/>
    <w:rsid w:val="008A1FAB"/>
    <w:rsid w:val="008A414B"/>
    <w:rsid w:val="008A56A3"/>
    <w:rsid w:val="008A6B6F"/>
    <w:rsid w:val="008B03C9"/>
    <w:rsid w:val="008B1995"/>
    <w:rsid w:val="008B25DD"/>
    <w:rsid w:val="008B6C69"/>
    <w:rsid w:val="008B7443"/>
    <w:rsid w:val="008C36C8"/>
    <w:rsid w:val="008C3B8B"/>
    <w:rsid w:val="008C4B89"/>
    <w:rsid w:val="008C5CBE"/>
    <w:rsid w:val="008C5D5A"/>
    <w:rsid w:val="008C63F3"/>
    <w:rsid w:val="008D15D2"/>
    <w:rsid w:val="008D1ADA"/>
    <w:rsid w:val="008D1D6E"/>
    <w:rsid w:val="008D24EF"/>
    <w:rsid w:val="008D250A"/>
    <w:rsid w:val="008D374B"/>
    <w:rsid w:val="008D42EB"/>
    <w:rsid w:val="008D5641"/>
    <w:rsid w:val="008D69DC"/>
    <w:rsid w:val="008D71D5"/>
    <w:rsid w:val="008D75BA"/>
    <w:rsid w:val="008E058D"/>
    <w:rsid w:val="008E15F1"/>
    <w:rsid w:val="008E4D84"/>
    <w:rsid w:val="008E4DD5"/>
    <w:rsid w:val="008E69B5"/>
    <w:rsid w:val="008E7547"/>
    <w:rsid w:val="008E75EC"/>
    <w:rsid w:val="008E7E42"/>
    <w:rsid w:val="008F1242"/>
    <w:rsid w:val="008F19A5"/>
    <w:rsid w:val="008F1B42"/>
    <w:rsid w:val="008F1D5B"/>
    <w:rsid w:val="008F2748"/>
    <w:rsid w:val="008F2B20"/>
    <w:rsid w:val="008F326C"/>
    <w:rsid w:val="008F4AE5"/>
    <w:rsid w:val="008F4B56"/>
    <w:rsid w:val="008F5A60"/>
    <w:rsid w:val="008F5FDC"/>
    <w:rsid w:val="008F6131"/>
    <w:rsid w:val="008F71B7"/>
    <w:rsid w:val="00902882"/>
    <w:rsid w:val="00904F1C"/>
    <w:rsid w:val="009068A8"/>
    <w:rsid w:val="00907AE9"/>
    <w:rsid w:val="00907FAC"/>
    <w:rsid w:val="00912DCC"/>
    <w:rsid w:val="00913FF1"/>
    <w:rsid w:val="00914C50"/>
    <w:rsid w:val="00915BCD"/>
    <w:rsid w:val="00916070"/>
    <w:rsid w:val="00917195"/>
    <w:rsid w:val="009214C2"/>
    <w:rsid w:val="00922460"/>
    <w:rsid w:val="009246D2"/>
    <w:rsid w:val="009252E2"/>
    <w:rsid w:val="00926B38"/>
    <w:rsid w:val="00927483"/>
    <w:rsid w:val="009278D7"/>
    <w:rsid w:val="00933109"/>
    <w:rsid w:val="0093666E"/>
    <w:rsid w:val="009369DD"/>
    <w:rsid w:val="00937009"/>
    <w:rsid w:val="009375B3"/>
    <w:rsid w:val="0094012B"/>
    <w:rsid w:val="00940F5D"/>
    <w:rsid w:val="00942494"/>
    <w:rsid w:val="009426DE"/>
    <w:rsid w:val="0094295A"/>
    <w:rsid w:val="00942A5A"/>
    <w:rsid w:val="00942E35"/>
    <w:rsid w:val="00943F86"/>
    <w:rsid w:val="009440AB"/>
    <w:rsid w:val="009464C1"/>
    <w:rsid w:val="00947828"/>
    <w:rsid w:val="0095149C"/>
    <w:rsid w:val="009530E0"/>
    <w:rsid w:val="0095367A"/>
    <w:rsid w:val="00953C7F"/>
    <w:rsid w:val="009545C6"/>
    <w:rsid w:val="009557B9"/>
    <w:rsid w:val="009602FD"/>
    <w:rsid w:val="00962073"/>
    <w:rsid w:val="00962C1E"/>
    <w:rsid w:val="00966974"/>
    <w:rsid w:val="00966D34"/>
    <w:rsid w:val="00970858"/>
    <w:rsid w:val="00970DD4"/>
    <w:rsid w:val="00970EBA"/>
    <w:rsid w:val="009770BF"/>
    <w:rsid w:val="009815DB"/>
    <w:rsid w:val="0098263D"/>
    <w:rsid w:val="009848DE"/>
    <w:rsid w:val="00984F6C"/>
    <w:rsid w:val="00985D8B"/>
    <w:rsid w:val="00985F95"/>
    <w:rsid w:val="00985FBA"/>
    <w:rsid w:val="009875BB"/>
    <w:rsid w:val="00987873"/>
    <w:rsid w:val="00990159"/>
    <w:rsid w:val="00994379"/>
    <w:rsid w:val="009951AD"/>
    <w:rsid w:val="009965B6"/>
    <w:rsid w:val="009A0991"/>
    <w:rsid w:val="009A11AF"/>
    <w:rsid w:val="009A3351"/>
    <w:rsid w:val="009A3439"/>
    <w:rsid w:val="009A36DB"/>
    <w:rsid w:val="009A37AD"/>
    <w:rsid w:val="009A3C01"/>
    <w:rsid w:val="009A52FD"/>
    <w:rsid w:val="009A6101"/>
    <w:rsid w:val="009A6378"/>
    <w:rsid w:val="009A67D3"/>
    <w:rsid w:val="009A79E9"/>
    <w:rsid w:val="009A7B9C"/>
    <w:rsid w:val="009B21D7"/>
    <w:rsid w:val="009B33FD"/>
    <w:rsid w:val="009B3458"/>
    <w:rsid w:val="009B45BB"/>
    <w:rsid w:val="009B4CCB"/>
    <w:rsid w:val="009B5747"/>
    <w:rsid w:val="009B5CB9"/>
    <w:rsid w:val="009B616A"/>
    <w:rsid w:val="009B7369"/>
    <w:rsid w:val="009B73ED"/>
    <w:rsid w:val="009C0B5C"/>
    <w:rsid w:val="009C3E2B"/>
    <w:rsid w:val="009C3F10"/>
    <w:rsid w:val="009C4565"/>
    <w:rsid w:val="009C58D0"/>
    <w:rsid w:val="009C5B46"/>
    <w:rsid w:val="009C635F"/>
    <w:rsid w:val="009C7294"/>
    <w:rsid w:val="009D0A9A"/>
    <w:rsid w:val="009D3B97"/>
    <w:rsid w:val="009E01F9"/>
    <w:rsid w:val="009E1B7D"/>
    <w:rsid w:val="009E2984"/>
    <w:rsid w:val="009E3CD9"/>
    <w:rsid w:val="009E52C3"/>
    <w:rsid w:val="009F5536"/>
    <w:rsid w:val="009F63AB"/>
    <w:rsid w:val="009F65C5"/>
    <w:rsid w:val="00A00465"/>
    <w:rsid w:val="00A004E5"/>
    <w:rsid w:val="00A010FF"/>
    <w:rsid w:val="00A02007"/>
    <w:rsid w:val="00A04331"/>
    <w:rsid w:val="00A05525"/>
    <w:rsid w:val="00A05F99"/>
    <w:rsid w:val="00A06AA1"/>
    <w:rsid w:val="00A07860"/>
    <w:rsid w:val="00A12806"/>
    <w:rsid w:val="00A12D1C"/>
    <w:rsid w:val="00A1325F"/>
    <w:rsid w:val="00A17086"/>
    <w:rsid w:val="00A17548"/>
    <w:rsid w:val="00A17DB2"/>
    <w:rsid w:val="00A21BEF"/>
    <w:rsid w:val="00A22514"/>
    <w:rsid w:val="00A23862"/>
    <w:rsid w:val="00A2531C"/>
    <w:rsid w:val="00A254D3"/>
    <w:rsid w:val="00A25D92"/>
    <w:rsid w:val="00A25E52"/>
    <w:rsid w:val="00A275D6"/>
    <w:rsid w:val="00A27BA0"/>
    <w:rsid w:val="00A348B8"/>
    <w:rsid w:val="00A34AAA"/>
    <w:rsid w:val="00A35516"/>
    <w:rsid w:val="00A37804"/>
    <w:rsid w:val="00A4083C"/>
    <w:rsid w:val="00A44A94"/>
    <w:rsid w:val="00A460D1"/>
    <w:rsid w:val="00A52A2E"/>
    <w:rsid w:val="00A52C15"/>
    <w:rsid w:val="00A562B2"/>
    <w:rsid w:val="00A5658D"/>
    <w:rsid w:val="00A60B77"/>
    <w:rsid w:val="00A60DC1"/>
    <w:rsid w:val="00A61553"/>
    <w:rsid w:val="00A63160"/>
    <w:rsid w:val="00A64465"/>
    <w:rsid w:val="00A65A50"/>
    <w:rsid w:val="00A67B62"/>
    <w:rsid w:val="00A7044C"/>
    <w:rsid w:val="00A72DEE"/>
    <w:rsid w:val="00A7508C"/>
    <w:rsid w:val="00A75E6F"/>
    <w:rsid w:val="00A77DE8"/>
    <w:rsid w:val="00A82C81"/>
    <w:rsid w:val="00A84D00"/>
    <w:rsid w:val="00A873F3"/>
    <w:rsid w:val="00A90691"/>
    <w:rsid w:val="00A909D5"/>
    <w:rsid w:val="00A91066"/>
    <w:rsid w:val="00A926D9"/>
    <w:rsid w:val="00A93F61"/>
    <w:rsid w:val="00A96A79"/>
    <w:rsid w:val="00A9797C"/>
    <w:rsid w:val="00AA2480"/>
    <w:rsid w:val="00AA305B"/>
    <w:rsid w:val="00AA446C"/>
    <w:rsid w:val="00AA45CF"/>
    <w:rsid w:val="00AB1091"/>
    <w:rsid w:val="00AB2682"/>
    <w:rsid w:val="00AB35EE"/>
    <w:rsid w:val="00AB517F"/>
    <w:rsid w:val="00AB5BF6"/>
    <w:rsid w:val="00AB6700"/>
    <w:rsid w:val="00AC10CF"/>
    <w:rsid w:val="00AC18B5"/>
    <w:rsid w:val="00AC1F2A"/>
    <w:rsid w:val="00AC2DD2"/>
    <w:rsid w:val="00AC3687"/>
    <w:rsid w:val="00AC3701"/>
    <w:rsid w:val="00AC41A4"/>
    <w:rsid w:val="00AC4E5C"/>
    <w:rsid w:val="00AC5B3A"/>
    <w:rsid w:val="00AC602F"/>
    <w:rsid w:val="00AC7E41"/>
    <w:rsid w:val="00AD36ED"/>
    <w:rsid w:val="00AD4B31"/>
    <w:rsid w:val="00AD6CFC"/>
    <w:rsid w:val="00AE0F1E"/>
    <w:rsid w:val="00AE155D"/>
    <w:rsid w:val="00AE209D"/>
    <w:rsid w:val="00AE3290"/>
    <w:rsid w:val="00AE37ED"/>
    <w:rsid w:val="00AE50A5"/>
    <w:rsid w:val="00AE5206"/>
    <w:rsid w:val="00AE5623"/>
    <w:rsid w:val="00AE5A25"/>
    <w:rsid w:val="00AF075F"/>
    <w:rsid w:val="00AF0844"/>
    <w:rsid w:val="00AF09CE"/>
    <w:rsid w:val="00AF0FC8"/>
    <w:rsid w:val="00AF1EC7"/>
    <w:rsid w:val="00AF2655"/>
    <w:rsid w:val="00AF4206"/>
    <w:rsid w:val="00AF452D"/>
    <w:rsid w:val="00AF5216"/>
    <w:rsid w:val="00AF6334"/>
    <w:rsid w:val="00AF7452"/>
    <w:rsid w:val="00B002A7"/>
    <w:rsid w:val="00B00AF7"/>
    <w:rsid w:val="00B00D0F"/>
    <w:rsid w:val="00B0171C"/>
    <w:rsid w:val="00B02242"/>
    <w:rsid w:val="00B024F3"/>
    <w:rsid w:val="00B02AC2"/>
    <w:rsid w:val="00B03A6B"/>
    <w:rsid w:val="00B03D56"/>
    <w:rsid w:val="00B056DD"/>
    <w:rsid w:val="00B114A3"/>
    <w:rsid w:val="00B11A87"/>
    <w:rsid w:val="00B11DE3"/>
    <w:rsid w:val="00B157A5"/>
    <w:rsid w:val="00B16931"/>
    <w:rsid w:val="00B1739E"/>
    <w:rsid w:val="00B17D69"/>
    <w:rsid w:val="00B20313"/>
    <w:rsid w:val="00B21137"/>
    <w:rsid w:val="00B21A7A"/>
    <w:rsid w:val="00B221E1"/>
    <w:rsid w:val="00B2245B"/>
    <w:rsid w:val="00B243BE"/>
    <w:rsid w:val="00B25A1C"/>
    <w:rsid w:val="00B31910"/>
    <w:rsid w:val="00B31EDA"/>
    <w:rsid w:val="00B354B3"/>
    <w:rsid w:val="00B43408"/>
    <w:rsid w:val="00B45A21"/>
    <w:rsid w:val="00B45E20"/>
    <w:rsid w:val="00B47A5D"/>
    <w:rsid w:val="00B51402"/>
    <w:rsid w:val="00B5196D"/>
    <w:rsid w:val="00B51EAF"/>
    <w:rsid w:val="00B531CF"/>
    <w:rsid w:val="00B55431"/>
    <w:rsid w:val="00B558B3"/>
    <w:rsid w:val="00B566CF"/>
    <w:rsid w:val="00B56F23"/>
    <w:rsid w:val="00B57B9E"/>
    <w:rsid w:val="00B57FD6"/>
    <w:rsid w:val="00B603C8"/>
    <w:rsid w:val="00B630B1"/>
    <w:rsid w:val="00B63863"/>
    <w:rsid w:val="00B63888"/>
    <w:rsid w:val="00B63A05"/>
    <w:rsid w:val="00B6587A"/>
    <w:rsid w:val="00B6782A"/>
    <w:rsid w:val="00B700D6"/>
    <w:rsid w:val="00B725FC"/>
    <w:rsid w:val="00B72B9A"/>
    <w:rsid w:val="00B7301D"/>
    <w:rsid w:val="00B73447"/>
    <w:rsid w:val="00B755EE"/>
    <w:rsid w:val="00B76408"/>
    <w:rsid w:val="00B80500"/>
    <w:rsid w:val="00B80C46"/>
    <w:rsid w:val="00B81345"/>
    <w:rsid w:val="00B82871"/>
    <w:rsid w:val="00B82B56"/>
    <w:rsid w:val="00B834F4"/>
    <w:rsid w:val="00B83E75"/>
    <w:rsid w:val="00B85045"/>
    <w:rsid w:val="00B85200"/>
    <w:rsid w:val="00B908B5"/>
    <w:rsid w:val="00B90D1E"/>
    <w:rsid w:val="00B9204A"/>
    <w:rsid w:val="00B9653A"/>
    <w:rsid w:val="00B97E39"/>
    <w:rsid w:val="00BA02CA"/>
    <w:rsid w:val="00BA22F7"/>
    <w:rsid w:val="00BA2BD3"/>
    <w:rsid w:val="00BA4DF0"/>
    <w:rsid w:val="00BA654E"/>
    <w:rsid w:val="00BB07B8"/>
    <w:rsid w:val="00BB13B7"/>
    <w:rsid w:val="00BB25AE"/>
    <w:rsid w:val="00BB442E"/>
    <w:rsid w:val="00BB571F"/>
    <w:rsid w:val="00BB7645"/>
    <w:rsid w:val="00BC0073"/>
    <w:rsid w:val="00BC092D"/>
    <w:rsid w:val="00BC10B1"/>
    <w:rsid w:val="00BC1B3E"/>
    <w:rsid w:val="00BC26AF"/>
    <w:rsid w:val="00BC2BE7"/>
    <w:rsid w:val="00BC2CC8"/>
    <w:rsid w:val="00BC2E1D"/>
    <w:rsid w:val="00BC5804"/>
    <w:rsid w:val="00BC6182"/>
    <w:rsid w:val="00BC6A3E"/>
    <w:rsid w:val="00BD0270"/>
    <w:rsid w:val="00BD02BB"/>
    <w:rsid w:val="00BD2984"/>
    <w:rsid w:val="00BD38BC"/>
    <w:rsid w:val="00BD4443"/>
    <w:rsid w:val="00BD70C1"/>
    <w:rsid w:val="00BD74D0"/>
    <w:rsid w:val="00BD78CE"/>
    <w:rsid w:val="00BE2A95"/>
    <w:rsid w:val="00BE3605"/>
    <w:rsid w:val="00BE3962"/>
    <w:rsid w:val="00BE4820"/>
    <w:rsid w:val="00BE7C7B"/>
    <w:rsid w:val="00BF26F6"/>
    <w:rsid w:val="00BF278A"/>
    <w:rsid w:val="00BF4168"/>
    <w:rsid w:val="00BF496E"/>
    <w:rsid w:val="00BF5033"/>
    <w:rsid w:val="00BF598C"/>
    <w:rsid w:val="00BF631C"/>
    <w:rsid w:val="00BF770C"/>
    <w:rsid w:val="00C01B55"/>
    <w:rsid w:val="00C02040"/>
    <w:rsid w:val="00C04E27"/>
    <w:rsid w:val="00C054DF"/>
    <w:rsid w:val="00C072E0"/>
    <w:rsid w:val="00C079EB"/>
    <w:rsid w:val="00C12065"/>
    <w:rsid w:val="00C125EF"/>
    <w:rsid w:val="00C146B6"/>
    <w:rsid w:val="00C16795"/>
    <w:rsid w:val="00C219CF"/>
    <w:rsid w:val="00C250B0"/>
    <w:rsid w:val="00C251DA"/>
    <w:rsid w:val="00C30475"/>
    <w:rsid w:val="00C3047B"/>
    <w:rsid w:val="00C32012"/>
    <w:rsid w:val="00C32E64"/>
    <w:rsid w:val="00C332B0"/>
    <w:rsid w:val="00C33980"/>
    <w:rsid w:val="00C34C7F"/>
    <w:rsid w:val="00C358DA"/>
    <w:rsid w:val="00C36881"/>
    <w:rsid w:val="00C3707B"/>
    <w:rsid w:val="00C37522"/>
    <w:rsid w:val="00C43FFB"/>
    <w:rsid w:val="00C45C24"/>
    <w:rsid w:val="00C523EE"/>
    <w:rsid w:val="00C52AA9"/>
    <w:rsid w:val="00C52EF9"/>
    <w:rsid w:val="00C53AB4"/>
    <w:rsid w:val="00C54865"/>
    <w:rsid w:val="00C54A8F"/>
    <w:rsid w:val="00C54F60"/>
    <w:rsid w:val="00C56104"/>
    <w:rsid w:val="00C568DD"/>
    <w:rsid w:val="00C60D67"/>
    <w:rsid w:val="00C60EEC"/>
    <w:rsid w:val="00C61C22"/>
    <w:rsid w:val="00C628EF"/>
    <w:rsid w:val="00C64809"/>
    <w:rsid w:val="00C669DC"/>
    <w:rsid w:val="00C672A5"/>
    <w:rsid w:val="00C70019"/>
    <w:rsid w:val="00C7045F"/>
    <w:rsid w:val="00C747E5"/>
    <w:rsid w:val="00C75803"/>
    <w:rsid w:val="00C76156"/>
    <w:rsid w:val="00C765F9"/>
    <w:rsid w:val="00C802FD"/>
    <w:rsid w:val="00C80415"/>
    <w:rsid w:val="00C80C30"/>
    <w:rsid w:val="00C83224"/>
    <w:rsid w:val="00C83684"/>
    <w:rsid w:val="00C84C07"/>
    <w:rsid w:val="00C878CC"/>
    <w:rsid w:val="00C87B5D"/>
    <w:rsid w:val="00C87FBF"/>
    <w:rsid w:val="00C90F0F"/>
    <w:rsid w:val="00C9340D"/>
    <w:rsid w:val="00C93B5E"/>
    <w:rsid w:val="00C940A4"/>
    <w:rsid w:val="00C95789"/>
    <w:rsid w:val="00C971FD"/>
    <w:rsid w:val="00C977DE"/>
    <w:rsid w:val="00CA08AE"/>
    <w:rsid w:val="00CA2FF7"/>
    <w:rsid w:val="00CA5E95"/>
    <w:rsid w:val="00CB18B6"/>
    <w:rsid w:val="00CB2EB0"/>
    <w:rsid w:val="00CB447F"/>
    <w:rsid w:val="00CB6E45"/>
    <w:rsid w:val="00CB76A5"/>
    <w:rsid w:val="00CC0133"/>
    <w:rsid w:val="00CC0FD6"/>
    <w:rsid w:val="00CC25B8"/>
    <w:rsid w:val="00CC34F9"/>
    <w:rsid w:val="00CC3AD8"/>
    <w:rsid w:val="00CC4A7F"/>
    <w:rsid w:val="00CC66DF"/>
    <w:rsid w:val="00CC6C6A"/>
    <w:rsid w:val="00CD1885"/>
    <w:rsid w:val="00CD2DAB"/>
    <w:rsid w:val="00CD423E"/>
    <w:rsid w:val="00CD60AB"/>
    <w:rsid w:val="00CD7A99"/>
    <w:rsid w:val="00CE343E"/>
    <w:rsid w:val="00CE54AA"/>
    <w:rsid w:val="00CE633E"/>
    <w:rsid w:val="00CE73DE"/>
    <w:rsid w:val="00CF0782"/>
    <w:rsid w:val="00CF1B00"/>
    <w:rsid w:val="00CF1E07"/>
    <w:rsid w:val="00CF2B81"/>
    <w:rsid w:val="00CF3499"/>
    <w:rsid w:val="00CF3BB8"/>
    <w:rsid w:val="00CF3F9C"/>
    <w:rsid w:val="00CF507D"/>
    <w:rsid w:val="00CF5809"/>
    <w:rsid w:val="00CF5E11"/>
    <w:rsid w:val="00D01126"/>
    <w:rsid w:val="00D04F0A"/>
    <w:rsid w:val="00D0787C"/>
    <w:rsid w:val="00D07AB4"/>
    <w:rsid w:val="00D1029D"/>
    <w:rsid w:val="00D10F54"/>
    <w:rsid w:val="00D11A8C"/>
    <w:rsid w:val="00D14756"/>
    <w:rsid w:val="00D1545E"/>
    <w:rsid w:val="00D16690"/>
    <w:rsid w:val="00D16B60"/>
    <w:rsid w:val="00D17D12"/>
    <w:rsid w:val="00D17D3E"/>
    <w:rsid w:val="00D21285"/>
    <w:rsid w:val="00D21B13"/>
    <w:rsid w:val="00D2619A"/>
    <w:rsid w:val="00D2619C"/>
    <w:rsid w:val="00D271F2"/>
    <w:rsid w:val="00D31D59"/>
    <w:rsid w:val="00D31FE9"/>
    <w:rsid w:val="00D323C4"/>
    <w:rsid w:val="00D33574"/>
    <w:rsid w:val="00D336B5"/>
    <w:rsid w:val="00D33F6B"/>
    <w:rsid w:val="00D348AE"/>
    <w:rsid w:val="00D40D61"/>
    <w:rsid w:val="00D41A42"/>
    <w:rsid w:val="00D42209"/>
    <w:rsid w:val="00D4422E"/>
    <w:rsid w:val="00D44815"/>
    <w:rsid w:val="00D457FD"/>
    <w:rsid w:val="00D460C4"/>
    <w:rsid w:val="00D46D17"/>
    <w:rsid w:val="00D46F89"/>
    <w:rsid w:val="00D471D5"/>
    <w:rsid w:val="00D51071"/>
    <w:rsid w:val="00D51712"/>
    <w:rsid w:val="00D52C7B"/>
    <w:rsid w:val="00D54FEC"/>
    <w:rsid w:val="00D56036"/>
    <w:rsid w:val="00D563EF"/>
    <w:rsid w:val="00D60949"/>
    <w:rsid w:val="00D61DA8"/>
    <w:rsid w:val="00D62BBA"/>
    <w:rsid w:val="00D63192"/>
    <w:rsid w:val="00D667B1"/>
    <w:rsid w:val="00D675B1"/>
    <w:rsid w:val="00D7048C"/>
    <w:rsid w:val="00D70767"/>
    <w:rsid w:val="00D72839"/>
    <w:rsid w:val="00D74085"/>
    <w:rsid w:val="00D7561F"/>
    <w:rsid w:val="00D77166"/>
    <w:rsid w:val="00D77CEB"/>
    <w:rsid w:val="00D8002D"/>
    <w:rsid w:val="00D804A2"/>
    <w:rsid w:val="00D805E3"/>
    <w:rsid w:val="00D80627"/>
    <w:rsid w:val="00D82B4E"/>
    <w:rsid w:val="00D84798"/>
    <w:rsid w:val="00D84B37"/>
    <w:rsid w:val="00D84C69"/>
    <w:rsid w:val="00D856B7"/>
    <w:rsid w:val="00D85EE7"/>
    <w:rsid w:val="00D87653"/>
    <w:rsid w:val="00D9095C"/>
    <w:rsid w:val="00D90CDA"/>
    <w:rsid w:val="00D919B6"/>
    <w:rsid w:val="00D92EA5"/>
    <w:rsid w:val="00D938BC"/>
    <w:rsid w:val="00D93DA2"/>
    <w:rsid w:val="00D94620"/>
    <w:rsid w:val="00D94AFC"/>
    <w:rsid w:val="00D9664A"/>
    <w:rsid w:val="00DA0192"/>
    <w:rsid w:val="00DA04BD"/>
    <w:rsid w:val="00DA0A8E"/>
    <w:rsid w:val="00DA2E51"/>
    <w:rsid w:val="00DA3EBA"/>
    <w:rsid w:val="00DA49B4"/>
    <w:rsid w:val="00DA693E"/>
    <w:rsid w:val="00DA71E0"/>
    <w:rsid w:val="00DB519A"/>
    <w:rsid w:val="00DC05C6"/>
    <w:rsid w:val="00DC112D"/>
    <w:rsid w:val="00DC19F0"/>
    <w:rsid w:val="00DC3083"/>
    <w:rsid w:val="00DC3EDF"/>
    <w:rsid w:val="00DC442D"/>
    <w:rsid w:val="00DC5E25"/>
    <w:rsid w:val="00DC763D"/>
    <w:rsid w:val="00DC796F"/>
    <w:rsid w:val="00DD28C4"/>
    <w:rsid w:val="00DD2EE9"/>
    <w:rsid w:val="00DD3451"/>
    <w:rsid w:val="00DD549E"/>
    <w:rsid w:val="00DD56A1"/>
    <w:rsid w:val="00DD77D3"/>
    <w:rsid w:val="00DE1C24"/>
    <w:rsid w:val="00DE29D5"/>
    <w:rsid w:val="00DE4153"/>
    <w:rsid w:val="00DE4454"/>
    <w:rsid w:val="00DE445A"/>
    <w:rsid w:val="00DE4AE5"/>
    <w:rsid w:val="00DE5263"/>
    <w:rsid w:val="00DE595B"/>
    <w:rsid w:val="00DE68CF"/>
    <w:rsid w:val="00DF069A"/>
    <w:rsid w:val="00DF0929"/>
    <w:rsid w:val="00DF516E"/>
    <w:rsid w:val="00DF66C5"/>
    <w:rsid w:val="00DF69E8"/>
    <w:rsid w:val="00DF6D1C"/>
    <w:rsid w:val="00E03086"/>
    <w:rsid w:val="00E0765A"/>
    <w:rsid w:val="00E078CA"/>
    <w:rsid w:val="00E1228C"/>
    <w:rsid w:val="00E12BB6"/>
    <w:rsid w:val="00E12FD4"/>
    <w:rsid w:val="00E14E61"/>
    <w:rsid w:val="00E1538A"/>
    <w:rsid w:val="00E155BF"/>
    <w:rsid w:val="00E167B3"/>
    <w:rsid w:val="00E21CEB"/>
    <w:rsid w:val="00E21F80"/>
    <w:rsid w:val="00E259EA"/>
    <w:rsid w:val="00E3177D"/>
    <w:rsid w:val="00E33248"/>
    <w:rsid w:val="00E33E0A"/>
    <w:rsid w:val="00E33F08"/>
    <w:rsid w:val="00E340E5"/>
    <w:rsid w:val="00E34E3F"/>
    <w:rsid w:val="00E35353"/>
    <w:rsid w:val="00E35654"/>
    <w:rsid w:val="00E4049A"/>
    <w:rsid w:val="00E422A2"/>
    <w:rsid w:val="00E42F73"/>
    <w:rsid w:val="00E44418"/>
    <w:rsid w:val="00E44885"/>
    <w:rsid w:val="00E44C0D"/>
    <w:rsid w:val="00E51481"/>
    <w:rsid w:val="00E518BF"/>
    <w:rsid w:val="00E51F3D"/>
    <w:rsid w:val="00E536E0"/>
    <w:rsid w:val="00E544AF"/>
    <w:rsid w:val="00E54936"/>
    <w:rsid w:val="00E54ECE"/>
    <w:rsid w:val="00E55054"/>
    <w:rsid w:val="00E56823"/>
    <w:rsid w:val="00E57FAF"/>
    <w:rsid w:val="00E6022B"/>
    <w:rsid w:val="00E60620"/>
    <w:rsid w:val="00E61D9C"/>
    <w:rsid w:val="00E6253D"/>
    <w:rsid w:val="00E65DBB"/>
    <w:rsid w:val="00E666FE"/>
    <w:rsid w:val="00E70E76"/>
    <w:rsid w:val="00E70F8F"/>
    <w:rsid w:val="00E71445"/>
    <w:rsid w:val="00E7551B"/>
    <w:rsid w:val="00E804AC"/>
    <w:rsid w:val="00E81649"/>
    <w:rsid w:val="00E83211"/>
    <w:rsid w:val="00E847DA"/>
    <w:rsid w:val="00E84AEF"/>
    <w:rsid w:val="00E93651"/>
    <w:rsid w:val="00E93749"/>
    <w:rsid w:val="00E939E4"/>
    <w:rsid w:val="00E940EB"/>
    <w:rsid w:val="00E94BDC"/>
    <w:rsid w:val="00EA2C01"/>
    <w:rsid w:val="00EA2E1A"/>
    <w:rsid w:val="00EA43A4"/>
    <w:rsid w:val="00EA4470"/>
    <w:rsid w:val="00EA6E59"/>
    <w:rsid w:val="00EA76CC"/>
    <w:rsid w:val="00EA7C2B"/>
    <w:rsid w:val="00EB02EB"/>
    <w:rsid w:val="00EB1211"/>
    <w:rsid w:val="00EB1DE6"/>
    <w:rsid w:val="00EB6555"/>
    <w:rsid w:val="00EC399A"/>
    <w:rsid w:val="00EC483A"/>
    <w:rsid w:val="00EC67B5"/>
    <w:rsid w:val="00EC6854"/>
    <w:rsid w:val="00ED05FE"/>
    <w:rsid w:val="00ED14E7"/>
    <w:rsid w:val="00ED21AA"/>
    <w:rsid w:val="00ED2FA4"/>
    <w:rsid w:val="00ED44CA"/>
    <w:rsid w:val="00ED5CF2"/>
    <w:rsid w:val="00EE0F16"/>
    <w:rsid w:val="00EE3133"/>
    <w:rsid w:val="00EE428E"/>
    <w:rsid w:val="00EE5BE2"/>
    <w:rsid w:val="00EE6806"/>
    <w:rsid w:val="00EF0FA7"/>
    <w:rsid w:val="00EF11B8"/>
    <w:rsid w:val="00EF1310"/>
    <w:rsid w:val="00EF1345"/>
    <w:rsid w:val="00EF15DA"/>
    <w:rsid w:val="00EF1DD8"/>
    <w:rsid w:val="00EF74E9"/>
    <w:rsid w:val="00F039C4"/>
    <w:rsid w:val="00F11ADC"/>
    <w:rsid w:val="00F12952"/>
    <w:rsid w:val="00F12CD7"/>
    <w:rsid w:val="00F12FF5"/>
    <w:rsid w:val="00F14B44"/>
    <w:rsid w:val="00F16826"/>
    <w:rsid w:val="00F202C1"/>
    <w:rsid w:val="00F22490"/>
    <w:rsid w:val="00F23A0A"/>
    <w:rsid w:val="00F23AE0"/>
    <w:rsid w:val="00F240B4"/>
    <w:rsid w:val="00F2478F"/>
    <w:rsid w:val="00F24B66"/>
    <w:rsid w:val="00F25E19"/>
    <w:rsid w:val="00F26488"/>
    <w:rsid w:val="00F266BB"/>
    <w:rsid w:val="00F26810"/>
    <w:rsid w:val="00F26BB0"/>
    <w:rsid w:val="00F27E05"/>
    <w:rsid w:val="00F3064E"/>
    <w:rsid w:val="00F30C47"/>
    <w:rsid w:val="00F328E2"/>
    <w:rsid w:val="00F33E0B"/>
    <w:rsid w:val="00F345CE"/>
    <w:rsid w:val="00F36FA8"/>
    <w:rsid w:val="00F3756C"/>
    <w:rsid w:val="00F42006"/>
    <w:rsid w:val="00F42DF1"/>
    <w:rsid w:val="00F468E7"/>
    <w:rsid w:val="00F4728D"/>
    <w:rsid w:val="00F47C20"/>
    <w:rsid w:val="00F50AF6"/>
    <w:rsid w:val="00F515C6"/>
    <w:rsid w:val="00F51C65"/>
    <w:rsid w:val="00F53338"/>
    <w:rsid w:val="00F53343"/>
    <w:rsid w:val="00F54170"/>
    <w:rsid w:val="00F55F13"/>
    <w:rsid w:val="00F62583"/>
    <w:rsid w:val="00F6286E"/>
    <w:rsid w:val="00F62FFE"/>
    <w:rsid w:val="00F64338"/>
    <w:rsid w:val="00F7315F"/>
    <w:rsid w:val="00F73D0C"/>
    <w:rsid w:val="00F74500"/>
    <w:rsid w:val="00F74833"/>
    <w:rsid w:val="00F7586F"/>
    <w:rsid w:val="00F77B27"/>
    <w:rsid w:val="00F8482C"/>
    <w:rsid w:val="00F84B0E"/>
    <w:rsid w:val="00F84FFD"/>
    <w:rsid w:val="00F85201"/>
    <w:rsid w:val="00F87CA9"/>
    <w:rsid w:val="00F91DD8"/>
    <w:rsid w:val="00F91FDD"/>
    <w:rsid w:val="00F93C47"/>
    <w:rsid w:val="00F94537"/>
    <w:rsid w:val="00FA225C"/>
    <w:rsid w:val="00FA2A35"/>
    <w:rsid w:val="00FA4A7F"/>
    <w:rsid w:val="00FA5388"/>
    <w:rsid w:val="00FB0070"/>
    <w:rsid w:val="00FB00B3"/>
    <w:rsid w:val="00FB03DB"/>
    <w:rsid w:val="00FB1FD3"/>
    <w:rsid w:val="00FB2A7D"/>
    <w:rsid w:val="00FB39BC"/>
    <w:rsid w:val="00FB7747"/>
    <w:rsid w:val="00FB7C66"/>
    <w:rsid w:val="00FC193D"/>
    <w:rsid w:val="00FC2555"/>
    <w:rsid w:val="00FC5321"/>
    <w:rsid w:val="00FC624D"/>
    <w:rsid w:val="00FC6F1C"/>
    <w:rsid w:val="00FC72F7"/>
    <w:rsid w:val="00FD07F4"/>
    <w:rsid w:val="00FD5A4A"/>
    <w:rsid w:val="00FD7920"/>
    <w:rsid w:val="00FE0B28"/>
    <w:rsid w:val="00FE0D21"/>
    <w:rsid w:val="00FE154A"/>
    <w:rsid w:val="00FE429C"/>
    <w:rsid w:val="00FE6408"/>
    <w:rsid w:val="00FE6D5A"/>
    <w:rsid w:val="00FE7722"/>
    <w:rsid w:val="00FF053F"/>
    <w:rsid w:val="00FF3B38"/>
    <w:rsid w:val="00FF3D28"/>
    <w:rsid w:val="00FF5638"/>
    <w:rsid w:val="00FF598A"/>
    <w:rsid w:val="00FF5C0E"/>
    <w:rsid w:val="00FF620F"/>
    <w:rsid w:val="00FF6971"/>
    <w:rsid w:val="00FF6CD3"/>
    <w:rsid w:val="00FF7E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795"/>
  </w:style>
  <w:style w:type="paragraph" w:styleId="Heading1">
    <w:name w:val="heading 1"/>
    <w:basedOn w:val="Normal"/>
    <w:next w:val="Normal"/>
    <w:link w:val="Heading1Char"/>
    <w:uiPriority w:val="9"/>
    <w:qFormat/>
    <w:rsid w:val="00C836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36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D0B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620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List_Paragraph,Multilevel para_II,List Paragraph compact,Paragraphe de liste 2,Reference li"/>
    <w:basedOn w:val="Normal"/>
    <w:link w:val="ListParagraphChar"/>
    <w:uiPriority w:val="34"/>
    <w:qFormat/>
    <w:rsid w:val="00907AE9"/>
    <w:pPr>
      <w:ind w:left="720"/>
      <w:contextualSpacing/>
    </w:pPr>
  </w:style>
  <w:style w:type="table" w:styleId="TableGridLight">
    <w:name w:val="Grid Table Light"/>
    <w:basedOn w:val="TableNormal"/>
    <w:uiPriority w:val="40"/>
    <w:rsid w:val="005421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Reference li Char"/>
    <w:link w:val="ListParagraph"/>
    <w:uiPriority w:val="34"/>
    <w:qFormat/>
    <w:locked/>
    <w:rsid w:val="0067768A"/>
  </w:style>
  <w:style w:type="paragraph" w:customStyle="1" w:styleId="Default">
    <w:name w:val="Default"/>
    <w:rsid w:val="00C95789"/>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39"/>
    <w:rsid w:val="0050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8368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83684"/>
    <w:pPr>
      <w:outlineLvl w:val="9"/>
    </w:pPr>
    <w:rPr>
      <w:lang w:val="en-US"/>
    </w:rPr>
  </w:style>
  <w:style w:type="character" w:customStyle="1" w:styleId="Heading2Char">
    <w:name w:val="Heading 2 Char"/>
    <w:basedOn w:val="DefaultParagraphFont"/>
    <w:link w:val="Heading2"/>
    <w:uiPriority w:val="9"/>
    <w:rsid w:val="00C836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D0BE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662B73"/>
    <w:pPr>
      <w:tabs>
        <w:tab w:val="left" w:pos="440"/>
        <w:tab w:val="right" w:leader="dot" w:pos="9396"/>
      </w:tabs>
      <w:spacing w:after="100"/>
    </w:pPr>
  </w:style>
  <w:style w:type="paragraph" w:styleId="TOC2">
    <w:name w:val="toc 2"/>
    <w:basedOn w:val="Normal"/>
    <w:next w:val="Normal"/>
    <w:autoRedefine/>
    <w:uiPriority w:val="39"/>
    <w:unhideWhenUsed/>
    <w:rsid w:val="008F2748"/>
    <w:pPr>
      <w:spacing w:after="100"/>
      <w:ind w:left="220"/>
    </w:pPr>
  </w:style>
  <w:style w:type="character" w:styleId="Hyperlink">
    <w:name w:val="Hyperlink"/>
    <w:basedOn w:val="DefaultParagraphFont"/>
    <w:uiPriority w:val="99"/>
    <w:unhideWhenUsed/>
    <w:rsid w:val="008F2748"/>
    <w:rPr>
      <w:color w:val="0563C1" w:themeColor="hyperlink"/>
      <w:u w:val="single"/>
    </w:rPr>
  </w:style>
  <w:style w:type="paragraph" w:styleId="TOC3">
    <w:name w:val="toc 3"/>
    <w:basedOn w:val="Normal"/>
    <w:next w:val="Normal"/>
    <w:autoRedefine/>
    <w:uiPriority w:val="39"/>
    <w:unhideWhenUsed/>
    <w:rsid w:val="004A7E25"/>
    <w:pPr>
      <w:spacing w:after="100"/>
      <w:ind w:left="440"/>
    </w:pPr>
  </w:style>
  <w:style w:type="character" w:customStyle="1" w:styleId="Heading4Char">
    <w:name w:val="Heading 4 Char"/>
    <w:basedOn w:val="DefaultParagraphFont"/>
    <w:link w:val="Heading4"/>
    <w:uiPriority w:val="9"/>
    <w:rsid w:val="00962073"/>
    <w:rPr>
      <w:rFonts w:asciiTheme="majorHAnsi" w:eastAsiaTheme="majorEastAsia" w:hAnsiTheme="majorHAnsi" w:cstheme="majorBidi"/>
      <w:i/>
      <w:iCs/>
      <w:color w:val="2E74B5" w:themeColor="accent1" w:themeShade="BF"/>
    </w:rPr>
  </w:style>
  <w:style w:type="paragraph" w:styleId="TOC4">
    <w:name w:val="toc 4"/>
    <w:basedOn w:val="Normal"/>
    <w:next w:val="Normal"/>
    <w:autoRedefine/>
    <w:uiPriority w:val="39"/>
    <w:unhideWhenUsed/>
    <w:rsid w:val="005E78A7"/>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E78A7"/>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E78A7"/>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E78A7"/>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E78A7"/>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E78A7"/>
    <w:pPr>
      <w:spacing w:after="100"/>
      <w:ind w:left="1760"/>
    </w:pPr>
    <w:rPr>
      <w:rFonts w:eastAsiaTheme="minorEastAsia"/>
      <w:kern w:val="2"/>
      <w:lang w:val="en-US"/>
      <w14:ligatures w14:val="standardContextual"/>
    </w:rPr>
  </w:style>
  <w:style w:type="character" w:customStyle="1" w:styleId="UnresolvedMention1">
    <w:name w:val="Unresolved Mention1"/>
    <w:basedOn w:val="DefaultParagraphFont"/>
    <w:uiPriority w:val="99"/>
    <w:semiHidden/>
    <w:unhideWhenUsed/>
    <w:rsid w:val="005E78A7"/>
    <w:rPr>
      <w:color w:val="605E5C"/>
      <w:shd w:val="clear" w:color="auto" w:fill="E1DFDD"/>
    </w:rPr>
  </w:style>
  <w:style w:type="paragraph" w:styleId="FootnoteText">
    <w:name w:val="footnote text"/>
    <w:basedOn w:val="Normal"/>
    <w:link w:val="FootnoteTextChar"/>
    <w:uiPriority w:val="99"/>
    <w:semiHidden/>
    <w:unhideWhenUsed/>
    <w:rsid w:val="00C54F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4F60"/>
    <w:rPr>
      <w:sz w:val="20"/>
      <w:szCs w:val="20"/>
    </w:rPr>
  </w:style>
  <w:style w:type="character" w:styleId="FootnoteReference">
    <w:name w:val="footnote reference"/>
    <w:basedOn w:val="DefaultParagraphFont"/>
    <w:uiPriority w:val="99"/>
    <w:semiHidden/>
    <w:unhideWhenUsed/>
    <w:rsid w:val="00C54F60"/>
    <w:rPr>
      <w:vertAlign w:val="superscript"/>
    </w:rPr>
  </w:style>
  <w:style w:type="character" w:styleId="FollowedHyperlink">
    <w:name w:val="FollowedHyperlink"/>
    <w:basedOn w:val="DefaultParagraphFont"/>
    <w:uiPriority w:val="99"/>
    <w:semiHidden/>
    <w:unhideWhenUsed/>
    <w:rsid w:val="00801492"/>
    <w:rPr>
      <w:color w:val="954F72" w:themeColor="followedHyperlink"/>
      <w:u w:val="single"/>
    </w:rPr>
  </w:style>
  <w:style w:type="character" w:styleId="UnresolvedMention">
    <w:name w:val="Unresolved Mention"/>
    <w:basedOn w:val="DefaultParagraphFont"/>
    <w:uiPriority w:val="99"/>
    <w:semiHidden/>
    <w:unhideWhenUsed/>
    <w:rsid w:val="00351A30"/>
    <w:rPr>
      <w:color w:val="605E5C"/>
      <w:shd w:val="clear" w:color="auto" w:fill="E1DFDD"/>
    </w:rPr>
  </w:style>
  <w:style w:type="paragraph" w:styleId="NormalWeb">
    <w:name w:val="Normal (Web)"/>
    <w:basedOn w:val="Normal"/>
    <w:uiPriority w:val="99"/>
    <w:semiHidden/>
    <w:unhideWhenUsed/>
    <w:rsid w:val="00A2251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2B3452"/>
    <w:pPr>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477448">
      <w:bodyDiv w:val="1"/>
      <w:marLeft w:val="0"/>
      <w:marRight w:val="0"/>
      <w:marTop w:val="0"/>
      <w:marBottom w:val="0"/>
      <w:divBdr>
        <w:top w:val="none" w:sz="0" w:space="0" w:color="auto"/>
        <w:left w:val="none" w:sz="0" w:space="0" w:color="auto"/>
        <w:bottom w:val="none" w:sz="0" w:space="0" w:color="auto"/>
        <w:right w:val="none" w:sz="0" w:space="0" w:color="auto"/>
      </w:divBdr>
      <w:divsChild>
        <w:div w:id="684670477">
          <w:marLeft w:val="0"/>
          <w:marRight w:val="0"/>
          <w:marTop w:val="0"/>
          <w:marBottom w:val="0"/>
          <w:divBdr>
            <w:top w:val="none" w:sz="0" w:space="0" w:color="auto"/>
            <w:left w:val="none" w:sz="0" w:space="0" w:color="auto"/>
            <w:bottom w:val="none" w:sz="0" w:space="0" w:color="auto"/>
            <w:right w:val="none" w:sz="0" w:space="0" w:color="auto"/>
          </w:divBdr>
        </w:div>
      </w:divsChild>
    </w:div>
    <w:div w:id="479228613">
      <w:bodyDiv w:val="1"/>
      <w:marLeft w:val="0"/>
      <w:marRight w:val="0"/>
      <w:marTop w:val="0"/>
      <w:marBottom w:val="0"/>
      <w:divBdr>
        <w:top w:val="none" w:sz="0" w:space="0" w:color="auto"/>
        <w:left w:val="none" w:sz="0" w:space="0" w:color="auto"/>
        <w:bottom w:val="none" w:sz="0" w:space="0" w:color="auto"/>
        <w:right w:val="none" w:sz="0" w:space="0" w:color="auto"/>
      </w:divBdr>
    </w:div>
    <w:div w:id="674966352">
      <w:bodyDiv w:val="1"/>
      <w:marLeft w:val="0"/>
      <w:marRight w:val="0"/>
      <w:marTop w:val="0"/>
      <w:marBottom w:val="0"/>
      <w:divBdr>
        <w:top w:val="none" w:sz="0" w:space="0" w:color="auto"/>
        <w:left w:val="none" w:sz="0" w:space="0" w:color="auto"/>
        <w:bottom w:val="none" w:sz="0" w:space="0" w:color="auto"/>
        <w:right w:val="none" w:sz="0" w:space="0" w:color="auto"/>
      </w:divBdr>
    </w:div>
    <w:div w:id="690840028">
      <w:bodyDiv w:val="1"/>
      <w:marLeft w:val="0"/>
      <w:marRight w:val="0"/>
      <w:marTop w:val="0"/>
      <w:marBottom w:val="0"/>
      <w:divBdr>
        <w:top w:val="none" w:sz="0" w:space="0" w:color="auto"/>
        <w:left w:val="none" w:sz="0" w:space="0" w:color="auto"/>
        <w:bottom w:val="none" w:sz="0" w:space="0" w:color="auto"/>
        <w:right w:val="none" w:sz="0" w:space="0" w:color="auto"/>
      </w:divBdr>
    </w:div>
    <w:div w:id="1064059763">
      <w:bodyDiv w:val="1"/>
      <w:marLeft w:val="0"/>
      <w:marRight w:val="0"/>
      <w:marTop w:val="0"/>
      <w:marBottom w:val="0"/>
      <w:divBdr>
        <w:top w:val="none" w:sz="0" w:space="0" w:color="auto"/>
        <w:left w:val="none" w:sz="0" w:space="0" w:color="auto"/>
        <w:bottom w:val="none" w:sz="0" w:space="0" w:color="auto"/>
        <w:right w:val="none" w:sz="0" w:space="0" w:color="auto"/>
      </w:divBdr>
      <w:divsChild>
        <w:div w:id="1071463196">
          <w:marLeft w:val="0"/>
          <w:marRight w:val="0"/>
          <w:marTop w:val="0"/>
          <w:marBottom w:val="0"/>
          <w:divBdr>
            <w:top w:val="none" w:sz="0" w:space="0" w:color="auto"/>
            <w:left w:val="none" w:sz="0" w:space="0" w:color="auto"/>
            <w:bottom w:val="none" w:sz="0" w:space="0" w:color="auto"/>
            <w:right w:val="none" w:sz="0" w:space="0" w:color="auto"/>
          </w:divBdr>
        </w:div>
      </w:divsChild>
    </w:div>
    <w:div w:id="1263487823">
      <w:bodyDiv w:val="1"/>
      <w:marLeft w:val="0"/>
      <w:marRight w:val="0"/>
      <w:marTop w:val="0"/>
      <w:marBottom w:val="0"/>
      <w:divBdr>
        <w:top w:val="none" w:sz="0" w:space="0" w:color="auto"/>
        <w:left w:val="none" w:sz="0" w:space="0" w:color="auto"/>
        <w:bottom w:val="none" w:sz="0" w:space="0" w:color="auto"/>
        <w:right w:val="none" w:sz="0" w:space="0" w:color="auto"/>
      </w:divBdr>
    </w:div>
    <w:div w:id="1332103638">
      <w:bodyDiv w:val="1"/>
      <w:marLeft w:val="0"/>
      <w:marRight w:val="0"/>
      <w:marTop w:val="0"/>
      <w:marBottom w:val="0"/>
      <w:divBdr>
        <w:top w:val="none" w:sz="0" w:space="0" w:color="auto"/>
        <w:left w:val="none" w:sz="0" w:space="0" w:color="auto"/>
        <w:bottom w:val="none" w:sz="0" w:space="0" w:color="auto"/>
        <w:right w:val="none" w:sz="0" w:space="0" w:color="auto"/>
      </w:divBdr>
    </w:div>
    <w:div w:id="1437600766">
      <w:bodyDiv w:val="1"/>
      <w:marLeft w:val="0"/>
      <w:marRight w:val="0"/>
      <w:marTop w:val="0"/>
      <w:marBottom w:val="0"/>
      <w:divBdr>
        <w:top w:val="none" w:sz="0" w:space="0" w:color="auto"/>
        <w:left w:val="none" w:sz="0" w:space="0" w:color="auto"/>
        <w:bottom w:val="none" w:sz="0" w:space="0" w:color="auto"/>
        <w:right w:val="none" w:sz="0" w:space="0" w:color="auto"/>
      </w:divBdr>
    </w:div>
    <w:div w:id="1440417645">
      <w:bodyDiv w:val="1"/>
      <w:marLeft w:val="0"/>
      <w:marRight w:val="0"/>
      <w:marTop w:val="0"/>
      <w:marBottom w:val="0"/>
      <w:divBdr>
        <w:top w:val="none" w:sz="0" w:space="0" w:color="auto"/>
        <w:left w:val="none" w:sz="0" w:space="0" w:color="auto"/>
        <w:bottom w:val="none" w:sz="0" w:space="0" w:color="auto"/>
        <w:right w:val="none" w:sz="0" w:space="0" w:color="auto"/>
      </w:divBdr>
    </w:div>
    <w:div w:id="1441729214">
      <w:bodyDiv w:val="1"/>
      <w:marLeft w:val="0"/>
      <w:marRight w:val="0"/>
      <w:marTop w:val="0"/>
      <w:marBottom w:val="0"/>
      <w:divBdr>
        <w:top w:val="none" w:sz="0" w:space="0" w:color="auto"/>
        <w:left w:val="none" w:sz="0" w:space="0" w:color="auto"/>
        <w:bottom w:val="none" w:sz="0" w:space="0" w:color="auto"/>
        <w:right w:val="none" w:sz="0" w:space="0" w:color="auto"/>
      </w:divBdr>
    </w:div>
    <w:div w:id="1614748630">
      <w:bodyDiv w:val="1"/>
      <w:marLeft w:val="0"/>
      <w:marRight w:val="0"/>
      <w:marTop w:val="0"/>
      <w:marBottom w:val="0"/>
      <w:divBdr>
        <w:top w:val="none" w:sz="0" w:space="0" w:color="auto"/>
        <w:left w:val="none" w:sz="0" w:space="0" w:color="auto"/>
        <w:bottom w:val="none" w:sz="0" w:space="0" w:color="auto"/>
        <w:right w:val="none" w:sz="0" w:space="0" w:color="auto"/>
      </w:divBdr>
    </w:div>
    <w:div w:id="1635594780">
      <w:bodyDiv w:val="1"/>
      <w:marLeft w:val="0"/>
      <w:marRight w:val="0"/>
      <w:marTop w:val="0"/>
      <w:marBottom w:val="0"/>
      <w:divBdr>
        <w:top w:val="none" w:sz="0" w:space="0" w:color="auto"/>
        <w:left w:val="none" w:sz="0" w:space="0" w:color="auto"/>
        <w:bottom w:val="none" w:sz="0" w:space="0" w:color="auto"/>
        <w:right w:val="none" w:sz="0" w:space="0" w:color="auto"/>
      </w:divBdr>
    </w:div>
    <w:div w:id="1748304714">
      <w:bodyDiv w:val="1"/>
      <w:marLeft w:val="0"/>
      <w:marRight w:val="0"/>
      <w:marTop w:val="0"/>
      <w:marBottom w:val="0"/>
      <w:divBdr>
        <w:top w:val="none" w:sz="0" w:space="0" w:color="auto"/>
        <w:left w:val="none" w:sz="0" w:space="0" w:color="auto"/>
        <w:bottom w:val="none" w:sz="0" w:space="0" w:color="auto"/>
        <w:right w:val="none" w:sz="0" w:space="0" w:color="auto"/>
      </w:divBdr>
      <w:divsChild>
        <w:div w:id="1270432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mfe.gov.ro/wp-content/uploads/2020/12/8e64ffffdfaf73a0d3027d85a9746b93.pdf" TargetMode="External"/><Relationship Id="rId1" Type="http://schemas.openxmlformats.org/officeDocument/2006/relationships/hyperlink" Target="https://mfe.gov.ro/wp-content/uploads/2022/08/0289aed9bcb174a18d17d7badb94816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7BBAF-43C4-405B-BF3A-224A2A09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2833</TotalTime>
  <Pages>41</Pages>
  <Words>17679</Words>
  <Characters>102544</Characters>
  <Application>Microsoft Office Word</Application>
  <DocSecurity>0</DocSecurity>
  <Lines>854</Lines>
  <Paragraphs>239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147</cp:revision>
  <cp:lastPrinted>2023-07-28T12:20:00Z</cp:lastPrinted>
  <dcterms:created xsi:type="dcterms:W3CDTF">2023-07-28T11:39:00Z</dcterms:created>
  <dcterms:modified xsi:type="dcterms:W3CDTF">2024-06-03T12:29:00Z</dcterms:modified>
</cp:coreProperties>
</file>